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утвержден решением комисии открытого конкурса</w:t>
      </w:r>
      <w:r w:rsidR="00DC343A" w:rsidRPr="00DC343A">
        <w:rPr>
          <w:rFonts w:ascii="Sylfaen" w:hAnsi="Sylfaen"/>
          <w:sz w:val="20"/>
          <w:szCs w:val="20"/>
        </w:rPr>
        <w:t xml:space="preserve">                                                           </w:t>
      </w:r>
      <w:r w:rsidRPr="00973E36">
        <w:rPr>
          <w:rFonts w:ascii="Sylfaen" w:hAnsi="Sylfaen"/>
          <w:sz w:val="20"/>
          <w:szCs w:val="20"/>
        </w:rPr>
        <w:t xml:space="preserve"> N 1 от </w:t>
      </w:r>
      <w:r w:rsidR="00742B63" w:rsidRPr="00742B63">
        <w:rPr>
          <w:rFonts w:ascii="Sylfaen" w:hAnsi="Sylfaen"/>
          <w:sz w:val="20"/>
          <w:szCs w:val="20"/>
        </w:rPr>
        <w:t>14.02.2020</w:t>
      </w:r>
      <w:r w:rsidRPr="00973E36">
        <w:rPr>
          <w:rFonts w:ascii="Sylfaen" w:hAnsi="Sylfaen"/>
          <w:sz w:val="20"/>
          <w:szCs w:val="20"/>
        </w:rPr>
        <w:t>г.</w:t>
      </w:r>
    </w:p>
    <w:p w:rsidR="00CE24AC" w:rsidRPr="00DC343A" w:rsidRDefault="00CE24AC" w:rsidP="00973E36">
      <w:pPr>
        <w:jc w:val="center"/>
        <w:rPr>
          <w:rFonts w:ascii="Sylfaen" w:hAnsi="Sylfaen"/>
          <w:sz w:val="20"/>
          <w:szCs w:val="20"/>
        </w:rPr>
      </w:pPr>
    </w:p>
    <w:p w:rsidR="00CE24AC" w:rsidRPr="000007F8"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742B63">
        <w:rPr>
          <w:rFonts w:ascii="Sylfaen" w:hAnsi="Sylfaen"/>
          <w:sz w:val="20"/>
          <w:szCs w:val="20"/>
        </w:rPr>
        <w:t>20/6</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r w:rsidRPr="003C2B2E">
        <w:rPr>
          <w:rFonts w:ascii="Sylfaen" w:hAnsi="Sylfaen"/>
          <w:b w:val="0"/>
          <w:color w:val="auto"/>
          <w:bdr w:val="none" w:sz="0" w:space="0" w:color="auto" w:frame="1"/>
          <w:shd w:val="clear" w:color="auto" w:fill="FFFFFF"/>
        </w:rPr>
        <w:t>Арташисян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r w:rsidR="000007F8" w:rsidRPr="00AD1876">
        <w:rPr>
          <w:rFonts w:ascii="Sylfaen" w:hAnsi="Sylfaen"/>
          <w:highlight w:val="yellow"/>
        </w:rPr>
        <w:t>Медецинские инструменты и аксесуары</w:t>
      </w:r>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0007F8"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973E36" w:rsidRPr="007C73F8">
        <w:rPr>
          <w:rFonts w:ascii="Sylfaen" w:hAnsi="Sylfaen"/>
          <w:i w:val="0"/>
          <w:highlight w:val="yellow"/>
        </w:rPr>
        <w:t>20</w:t>
      </w:r>
      <w:r w:rsidR="00742B63" w:rsidRPr="00742B63">
        <w:rPr>
          <w:rFonts w:ascii="Sylfaen" w:hAnsi="Sylfaen"/>
          <w:i w:val="0"/>
          <w:highlight w:val="yellow"/>
        </w:rPr>
        <w:t>20</w:t>
      </w:r>
      <w:r w:rsidR="00973E36" w:rsidRPr="007C73F8">
        <w:rPr>
          <w:rFonts w:ascii="Sylfaen" w:hAnsi="Sylfaen"/>
          <w:i w:val="0"/>
          <w:highlight w:val="yellow"/>
        </w:rPr>
        <w:t xml:space="preserve"> г. </w:t>
      </w:r>
      <w:r w:rsidR="00742B63" w:rsidRPr="00742B63">
        <w:rPr>
          <w:rFonts w:ascii="Sylfaen" w:hAnsi="Sylfaen"/>
          <w:i w:val="0"/>
          <w:highlight w:val="yellow"/>
        </w:rPr>
        <w:t>21</w:t>
      </w:r>
      <w:r w:rsidR="00973E36" w:rsidRPr="007C73F8">
        <w:rPr>
          <w:rFonts w:ascii="Sylfaen" w:hAnsi="Sylfaen"/>
          <w:i w:val="0"/>
          <w:highlight w:val="yellow"/>
        </w:rPr>
        <w:t xml:space="preserve"> </w:t>
      </w:r>
      <w:r w:rsidR="00742B63" w:rsidRPr="00742B63">
        <w:rPr>
          <w:rFonts w:ascii="Sylfaen" w:hAnsi="Sylfaen"/>
          <w:i w:val="0"/>
          <w:highlight w:val="yellow"/>
        </w:rPr>
        <w:t>февраля</w:t>
      </w:r>
      <w:r w:rsidR="00973E36" w:rsidRPr="007C73F8">
        <w:rPr>
          <w:rFonts w:ascii="Sylfaen" w:hAnsi="Sylfaen"/>
          <w:i w:val="0"/>
          <w:highlight w:val="yellow"/>
        </w:rPr>
        <w:t xml:space="preserve"> 12:00</w:t>
      </w:r>
      <w:r w:rsidR="00973E36" w:rsidRPr="00973E36">
        <w:rPr>
          <w:rFonts w:ascii="Sylfaen" w:hAnsi="Sylfaen"/>
          <w:i w:val="0"/>
        </w:rPr>
        <w:t xml:space="preserve"> . Иски могут представлятся также на английском и русском.</w:t>
      </w:r>
    </w:p>
    <w:p w:rsidR="00BE1C5E" w:rsidRPr="000007F8"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7C73F8">
        <w:rPr>
          <w:rFonts w:ascii="Sylfaen" w:hAnsi="Sylfaen"/>
          <w:i w:val="0"/>
          <w:highlight w:val="yellow"/>
        </w:rPr>
        <w:t>до 20</w:t>
      </w:r>
      <w:r w:rsidR="00742B63" w:rsidRPr="00742B63">
        <w:rPr>
          <w:rFonts w:ascii="Sylfaen" w:hAnsi="Sylfaen"/>
          <w:i w:val="0"/>
          <w:highlight w:val="yellow"/>
        </w:rPr>
        <w:t>20</w:t>
      </w:r>
      <w:r w:rsidR="00973E36" w:rsidRPr="007C73F8">
        <w:rPr>
          <w:rFonts w:ascii="Sylfaen" w:hAnsi="Sylfaen"/>
          <w:i w:val="0"/>
          <w:highlight w:val="yellow"/>
        </w:rPr>
        <w:t xml:space="preserve"> г. </w:t>
      </w:r>
      <w:r w:rsidR="00742B63" w:rsidRPr="00742B63">
        <w:rPr>
          <w:rFonts w:ascii="Sylfaen" w:hAnsi="Sylfaen"/>
          <w:i w:val="0"/>
          <w:highlight w:val="yellow"/>
        </w:rPr>
        <w:t>21</w:t>
      </w:r>
      <w:r w:rsidR="00742B63" w:rsidRPr="007C73F8">
        <w:rPr>
          <w:rFonts w:ascii="Sylfaen" w:hAnsi="Sylfaen"/>
          <w:i w:val="0"/>
          <w:highlight w:val="yellow"/>
        </w:rPr>
        <w:t xml:space="preserve"> </w:t>
      </w:r>
      <w:r w:rsidR="00742B63" w:rsidRPr="00742B63">
        <w:rPr>
          <w:rFonts w:ascii="Sylfaen" w:hAnsi="Sylfaen"/>
          <w:i w:val="0"/>
          <w:highlight w:val="yellow"/>
        </w:rPr>
        <w:t>февраля</w:t>
      </w:r>
      <w:r w:rsidR="00973E36" w:rsidRPr="007C73F8">
        <w:rPr>
          <w:rFonts w:ascii="Sylfaen" w:hAnsi="Sylfaen"/>
          <w:i w:val="0"/>
          <w:highlight w:val="yellow"/>
        </w:rPr>
        <w:t xml:space="preserve"> 12:00</w:t>
      </w:r>
      <w:r w:rsidRPr="007C73F8">
        <w:rPr>
          <w:rFonts w:ascii="Sylfaen" w:hAnsi="Sylfaen"/>
          <w:i w:val="0"/>
          <w:highlight w:val="yellow"/>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962DC2" w:rsidRDefault="00973E36" w:rsidP="00973E36">
      <w:pPr>
        <w:ind w:firstLine="720"/>
        <w:jc w:val="both"/>
        <w:rPr>
          <w:rFonts w:ascii="Sylfaen" w:hAnsi="Sylfaen"/>
          <w:sz w:val="20"/>
          <w:szCs w:val="20"/>
        </w:rPr>
      </w:pPr>
      <w:r>
        <w:rPr>
          <w:rFonts w:ascii="Sylfaen" w:hAnsi="Sylfaen"/>
          <w:sz w:val="20"/>
          <w:szCs w:val="20"/>
        </w:rPr>
        <w:t>Тел</w:t>
      </w:r>
      <w:r w:rsidRPr="00962DC2">
        <w:rPr>
          <w:rFonts w:ascii="Sylfaen" w:hAnsi="Sylfaen"/>
          <w:sz w:val="20"/>
          <w:szCs w:val="20"/>
        </w:rPr>
        <w:t>. (010) 46-17-40</w:t>
      </w:r>
    </w:p>
    <w:p w:rsidR="00973E36" w:rsidRPr="00962DC2" w:rsidRDefault="00973E36" w:rsidP="00973E36">
      <w:pPr>
        <w:ind w:firstLine="720"/>
        <w:jc w:val="both"/>
        <w:rPr>
          <w:rFonts w:ascii="Sylfaen" w:hAnsi="Sylfaen"/>
          <w:sz w:val="20"/>
          <w:szCs w:val="20"/>
        </w:rPr>
      </w:pPr>
    </w:p>
    <w:p w:rsidR="00973E36" w:rsidRPr="00646ED8"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w:t>
      </w:r>
      <w:r w:rsidRPr="00646ED8">
        <w:rPr>
          <w:rFonts w:ascii="Sylfaen" w:hAnsi="Sylfaen"/>
          <w:sz w:val="20"/>
          <w:szCs w:val="20"/>
          <w:lang w:val="en-US"/>
        </w:rPr>
        <w:t>-</w:t>
      </w:r>
      <w:r w:rsidRPr="00973E36">
        <w:rPr>
          <w:rFonts w:ascii="Sylfaen" w:hAnsi="Sylfaen"/>
          <w:sz w:val="20"/>
          <w:szCs w:val="20"/>
          <w:lang w:val="en-US"/>
        </w:rPr>
        <w:t>mail</w:t>
      </w:r>
      <w:r w:rsidRPr="00646ED8">
        <w:rPr>
          <w:rFonts w:ascii="Sylfaen" w:hAnsi="Sylfaen"/>
          <w:sz w:val="20"/>
          <w:szCs w:val="20"/>
          <w:lang w:val="en-US"/>
        </w:rPr>
        <w:t>.</w:t>
      </w:r>
      <w:proofErr w:type="gramEnd"/>
      <w:r w:rsidRPr="00646ED8">
        <w:rPr>
          <w:rFonts w:ascii="Sylfaen" w:hAnsi="Sylfaen"/>
          <w:sz w:val="20"/>
          <w:szCs w:val="20"/>
          <w:lang w:val="en-US"/>
        </w:rPr>
        <w:t xml:space="preserve"> </w:t>
      </w:r>
      <w:r w:rsidRPr="00973E36">
        <w:rPr>
          <w:rFonts w:ascii="Sylfaen" w:hAnsi="Sylfaen"/>
          <w:sz w:val="20"/>
          <w:szCs w:val="20"/>
          <w:lang w:val="en-US"/>
        </w:rPr>
        <w:t>sa</w:t>
      </w:r>
      <w:r w:rsidRPr="00646ED8">
        <w:rPr>
          <w:rFonts w:ascii="Sylfaen" w:hAnsi="Sylfaen"/>
          <w:sz w:val="20"/>
          <w:szCs w:val="20"/>
          <w:lang w:val="en-US"/>
        </w:rPr>
        <w:t>.</w:t>
      </w:r>
      <w:r w:rsidRPr="00973E36">
        <w:rPr>
          <w:rFonts w:ascii="Sylfaen" w:hAnsi="Sylfaen"/>
          <w:sz w:val="20"/>
          <w:szCs w:val="20"/>
          <w:lang w:val="en-US"/>
        </w:rPr>
        <w:t>gnumner</w:t>
      </w:r>
      <w:r w:rsidRPr="00646ED8">
        <w:rPr>
          <w:rFonts w:ascii="Sylfaen" w:hAnsi="Sylfaen"/>
          <w:sz w:val="20"/>
          <w:szCs w:val="20"/>
          <w:lang w:val="en-US"/>
        </w:rPr>
        <w:t>@</w:t>
      </w:r>
      <w:r w:rsidRPr="00973E36">
        <w:rPr>
          <w:rFonts w:ascii="Sylfaen" w:hAnsi="Sylfaen"/>
          <w:sz w:val="20"/>
          <w:szCs w:val="20"/>
          <w:lang w:val="en-US"/>
        </w:rPr>
        <w:t>mail</w:t>
      </w:r>
      <w:r w:rsidRPr="00646ED8">
        <w:rPr>
          <w:rFonts w:ascii="Sylfaen" w:hAnsi="Sylfaen"/>
          <w:sz w:val="20"/>
          <w:szCs w:val="20"/>
          <w:lang w:val="en-US"/>
        </w:rPr>
        <w:t>.</w:t>
      </w:r>
      <w:r w:rsidRPr="00973E36">
        <w:rPr>
          <w:rFonts w:ascii="Sylfaen" w:hAnsi="Sylfaen"/>
          <w:sz w:val="20"/>
          <w:szCs w:val="20"/>
          <w:lang w:val="en-US"/>
        </w:rPr>
        <w:t>ru</w:t>
      </w:r>
    </w:p>
    <w:p w:rsidR="00973E36" w:rsidRPr="00646ED8" w:rsidRDefault="00973E36" w:rsidP="00973E36">
      <w:pPr>
        <w:jc w:val="both"/>
        <w:rPr>
          <w:rFonts w:ascii="Sylfaen" w:hAnsi="Sylfaen"/>
          <w:sz w:val="20"/>
          <w:szCs w:val="20"/>
          <w:lang w:val="en-US"/>
        </w:rPr>
      </w:pPr>
    </w:p>
    <w:p w:rsidR="00973E36" w:rsidRPr="00646ED8"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646ED8">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5E1DAB" w:rsidRPr="00F509A8">
        <w:rPr>
          <w:rFonts w:ascii="Sylfaen" w:hAnsi="Sylfaen"/>
          <w:i/>
          <w:sz w:val="20"/>
          <w:szCs w:val="20"/>
        </w:rPr>
        <w:t>14.02.2020</w:t>
      </w:r>
      <w:r w:rsidR="00096865" w:rsidRPr="00973E36">
        <w:rPr>
          <w:rFonts w:ascii="Sylfaen" w:hAnsi="Sylfaen"/>
          <w:i/>
          <w:sz w:val="20"/>
          <w:szCs w:val="20"/>
        </w:rPr>
        <w:t>.</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0007F8"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0007F8"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ОБОРУДОВАНИЙ, ИНСТРУМЕНОВ, ЗАПЧАСТЕЙ И МАТЕРИАЛОВ 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962DC2"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2731F" w:rsidRPr="00973E36">
        <w:rPr>
          <w:rFonts w:ascii="Sylfaen" w:hAnsi="Sylfaen"/>
          <w:i w:val="0"/>
        </w:rPr>
        <w:t xml:space="preserve">оборудований, инструменов, запчастей и материалов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"СУРБ АСТВАЦАМАЙР"</w:t>
      </w:r>
      <w:r w:rsidRPr="00973E36">
        <w:rPr>
          <w:rFonts w:ascii="Sylfaen" w:hAnsi="Sylfaen"/>
          <w:i w:val="0"/>
        </w:rPr>
        <w:t>лоты "":</w:t>
      </w:r>
    </w:p>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w:t>
      </w:r>
      <w:r w:rsidRPr="00973E36">
        <w:rPr>
          <w:rFonts w:ascii="Sylfaen" w:hAnsi="Sylfaen"/>
          <w:sz w:val="20"/>
          <w:szCs w:val="20"/>
        </w:rPr>
        <w:lastRenderedPageBreak/>
        <w:t>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 xml:space="preserve">Заключаемый в рамках настоящей процедуры договор может быть осуществлен </w:t>
      </w:r>
      <w:r w:rsidRPr="00973E36">
        <w:rPr>
          <w:rFonts w:ascii="Sylfaen" w:hAnsi="Sylfaen"/>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lastRenderedPageBreak/>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lastRenderedPageBreak/>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ложения, лумы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w:t>
      </w:r>
      <w:r w:rsidRPr="00973E36">
        <w:rPr>
          <w:rFonts w:ascii="Sylfaen" w:hAnsi="Sylfaen"/>
          <w:sz w:val="20"/>
          <w:szCs w:val="20"/>
        </w:rPr>
        <w:lastRenderedPageBreak/>
        <w:t>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 xml:space="preserve">которые </w:t>
      </w:r>
      <w:r w:rsidRPr="00973E36">
        <w:rPr>
          <w:rFonts w:ascii="Sylfaen" w:hAnsi="Sylfaen"/>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 xml:space="preserve">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w:t>
      </w:r>
      <w:r w:rsidRPr="00973E36">
        <w:rPr>
          <w:rFonts w:ascii="Sylfaen" w:hAnsi="Sylfaen"/>
          <w:sz w:val="20"/>
          <w:szCs w:val="20"/>
        </w:rPr>
        <w:lastRenderedPageBreak/>
        <w:t xml:space="preserve">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 xml:space="preserve">Периодом ожидания является период времени между днем, следующим за днем </w:t>
      </w:r>
      <w:r w:rsidRPr="00973E36">
        <w:rPr>
          <w:rFonts w:ascii="Sylfaen" w:hAnsi="Sylfaen"/>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Размер обеспечения квалификации равен размеру ценового предложения отобранного 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 xml:space="preserve">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w:t>
      </w:r>
      <w:r w:rsidR="008A68A2" w:rsidRPr="00973E36">
        <w:rPr>
          <w:rFonts w:ascii="Sylfaen" w:hAnsi="Sylfaen"/>
          <w:sz w:val="20"/>
          <w:szCs w:val="20"/>
        </w:rPr>
        <w:lastRenderedPageBreak/>
        <w:t>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 xml:space="preserve">заключенный договор </w:t>
      </w:r>
      <w:r w:rsidR="00125AA6" w:rsidRPr="00973E36">
        <w:rPr>
          <w:rFonts w:ascii="Sylfaen" w:hAnsi="Sylfaen"/>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w:t>
      </w:r>
      <w:proofErr w:type="gramStart"/>
      <w:r w:rsidRPr="00973E36">
        <w:rPr>
          <w:rFonts w:ascii="Sylfaen" w:hAnsi="Sylfaen"/>
          <w:sz w:val="20"/>
          <w:szCs w:val="20"/>
        </w:rPr>
        <w:t>.М</w:t>
      </w:r>
      <w:proofErr w:type="gramEnd"/>
      <w:r w:rsidRPr="00973E36">
        <w:rPr>
          <w:rFonts w:ascii="Sylfaen" w:hAnsi="Sylfaen"/>
          <w:sz w:val="20"/>
          <w:szCs w:val="20"/>
        </w:rPr>
        <w:t xml:space="preserve">елик-Адамян 1 или воспроизведенный (отсканированный) вариант с оригинала  высылается на электронную почту по адресу </w:t>
      </w:r>
      <w:hyperlink r:id="rId9" w:history="1">
        <w:r w:rsidRPr="00973E36">
          <w:rPr>
            <w:rStyle w:val="Hyperlink"/>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sidRPr="00973E36">
        <w:rPr>
          <w:rFonts w:ascii="Sylfaen" w:hAnsi="Sylfaen"/>
          <w:sz w:val="20"/>
          <w:szCs w:val="20"/>
        </w:rPr>
        <w:t>рассматривающего</w:t>
      </w:r>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 xml:space="preserve">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0007F8"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0007F8" w:rsidRDefault="00654E19"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5E1DAB">
        <w:rPr>
          <w:rFonts w:ascii="Sylfaen" w:hAnsi="Sylfaen"/>
        </w:rPr>
        <w:t>20/6</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5E1DAB">
        <w:rPr>
          <w:rFonts w:ascii="Sylfaen" w:hAnsi="Sylfaen"/>
        </w:rPr>
        <w:t>20/6</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r w:rsidRPr="00973E36">
              <w:rPr>
                <w:rFonts w:ascii="Sylfaen" w:hAnsi="Sylfaen"/>
                <w:b/>
                <w:sz w:val="20"/>
                <w:szCs w:val="20"/>
                <w:lang w:val="en-US"/>
              </w:rPr>
              <w:t>Наименование</w:t>
            </w:r>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BodyTextIndent3"/>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5E1DAB">
        <w:rPr>
          <w:rFonts w:ascii="Sylfaen" w:hAnsi="Sylfaen"/>
        </w:rPr>
        <w:t>20/6</w:t>
      </w:r>
      <w:r w:rsidR="00DC619D" w:rsidRPr="00973E36">
        <w:rPr>
          <w:rStyle w:val="FootnoteReference"/>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r w:rsidRPr="00973E36">
        <w:rPr>
          <w:rFonts w:ascii="Sylfaen" w:hAnsi="Sylfaen"/>
          <w:sz w:val="20"/>
          <w:szCs w:val="20"/>
        </w:rPr>
        <w:t>д</w:t>
      </w:r>
      <w:r w:rsidR="00B2572B" w:rsidRPr="00973E36">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FootnoteReference"/>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r w:rsidRPr="00973E36">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gramEnd"/>
      <w:r w:rsidRPr="00973E36">
        <w:rPr>
          <w:rFonts w:ascii="Sylfaen" w:hAnsi="Sylfaen" w:cs="GHEA Grapalat"/>
          <w:sz w:val="20"/>
          <w:szCs w:val="20"/>
        </w:rPr>
        <w:t xml:space="preserve">омпания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):&lt;&lt;Армбизнесбанк&gt;&gt;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5E1DAB">
        <w:rPr>
          <w:rFonts w:ascii="Sylfaen" w:hAnsi="Sylfaen"/>
          <w:sz w:val="20"/>
          <w:szCs w:val="20"/>
        </w:rPr>
        <w:t>20/6</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w:t>
      </w:r>
      <w:r w:rsidR="005E1DAB">
        <w:rPr>
          <w:rFonts w:ascii="Sylfaen" w:hAnsi="Sylfaen"/>
          <w:b/>
          <w:sz w:val="20"/>
          <w:szCs w:val="20"/>
        </w:rPr>
        <w:t>20/6</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w:t>
      </w:r>
      <w:r w:rsidR="005E1DAB">
        <w:rPr>
          <w:rFonts w:ascii="Sylfaen" w:hAnsi="Sylfaen"/>
          <w:b/>
          <w:sz w:val="20"/>
          <w:szCs w:val="20"/>
        </w:rPr>
        <w:t>20/6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Ереван</w:t>
            </w:r>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973E36">
        <w:rPr>
          <w:rFonts w:ascii="Sylfaen" w:hAnsi="Sylfaen"/>
          <w:sz w:val="20"/>
          <w:szCs w:val="20"/>
        </w:rPr>
        <w:t>,а</w:t>
      </w:r>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973E36">
        <w:rPr>
          <w:rFonts w:ascii="Sylfaen" w:hAnsi="Sylfaen"/>
          <w:sz w:val="20"/>
          <w:szCs w:val="20"/>
        </w:rPr>
        <w:t>o</w:t>
      </w:r>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857562"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 xml:space="preserve">Приложение № </w:t>
      </w:r>
      <w:r w:rsidR="00646ED8" w:rsidRPr="00857562">
        <w:rPr>
          <w:rFonts w:ascii="Sylfaen" w:hAnsi="Sylfaen"/>
          <w:i/>
          <w:sz w:val="20"/>
          <w:szCs w:val="20"/>
        </w:rPr>
        <w:t>1</w:t>
      </w:r>
    </w:p>
    <w:p w:rsidR="00071D1C" w:rsidRPr="00F509A8"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tbl>
      <w:tblPr>
        <w:tblW w:w="10206" w:type="dxa"/>
        <w:jc w:val="center"/>
        <w:tblLook w:val="04A0" w:firstRow="1" w:lastRow="0" w:firstColumn="1" w:lastColumn="0" w:noHBand="0" w:noVBand="1"/>
      </w:tblPr>
      <w:tblGrid>
        <w:gridCol w:w="665"/>
        <w:gridCol w:w="1802"/>
        <w:gridCol w:w="7032"/>
        <w:gridCol w:w="521"/>
        <w:gridCol w:w="666"/>
        <w:gridCol w:w="666"/>
        <w:gridCol w:w="710"/>
        <w:gridCol w:w="819"/>
        <w:gridCol w:w="666"/>
        <w:gridCol w:w="671"/>
      </w:tblGrid>
      <w:tr w:rsidR="00F509A8" w:rsidRPr="00F509A8" w:rsidTr="00F509A8">
        <w:trPr>
          <w:trHeight w:val="870"/>
          <w:jc w:val="center"/>
        </w:trPr>
        <w:tc>
          <w:tcPr>
            <w:tcW w:w="22080" w:type="dxa"/>
            <w:gridSpan w:val="10"/>
            <w:tcBorders>
              <w:top w:val="nil"/>
              <w:left w:val="nil"/>
              <w:bottom w:val="single" w:sz="4" w:space="0" w:color="auto"/>
              <w:right w:val="nil"/>
            </w:tcBorders>
            <w:shd w:val="clear" w:color="auto" w:fill="auto"/>
            <w:noWrap/>
            <w:vAlign w:val="center"/>
            <w:hideMark/>
          </w:tcPr>
          <w:p w:rsidR="00F509A8" w:rsidRPr="00F509A8" w:rsidRDefault="00F509A8" w:rsidP="00F509A8">
            <w:pPr>
              <w:jc w:val="right"/>
              <w:rPr>
                <w:rFonts w:ascii="Calibri" w:hAnsi="Calibri" w:cs="Calibri"/>
                <w:b/>
                <w:bCs/>
                <w:color w:val="000000"/>
                <w:sz w:val="22"/>
                <w:szCs w:val="22"/>
                <w:lang w:val="en-US" w:bidi="ar-SA"/>
              </w:rPr>
            </w:pPr>
            <w:r w:rsidRPr="00F509A8">
              <w:rPr>
                <w:rFonts w:ascii="Sylfaen" w:hAnsi="Sylfaen" w:cs="Sylfaen"/>
                <w:b/>
                <w:bCs/>
                <w:color w:val="000000"/>
                <w:sz w:val="22"/>
                <w:szCs w:val="22"/>
                <w:lang w:bidi="ar-SA"/>
              </w:rPr>
              <w:t>հավելված</w:t>
            </w:r>
            <w:r w:rsidRPr="00F509A8">
              <w:rPr>
                <w:rFonts w:ascii="Calibri" w:hAnsi="Calibri" w:cs="Calibri"/>
                <w:b/>
                <w:bCs/>
                <w:color w:val="000000"/>
                <w:sz w:val="22"/>
                <w:szCs w:val="22"/>
                <w:lang w:val="en-US" w:bidi="ar-SA"/>
              </w:rPr>
              <w:t xml:space="preserve"> </w:t>
            </w:r>
            <w:r w:rsidRPr="00F509A8">
              <w:rPr>
                <w:rFonts w:ascii="Sylfaen" w:hAnsi="Sylfaen" w:cs="Sylfaen"/>
                <w:b/>
                <w:bCs/>
                <w:color w:val="000000"/>
                <w:sz w:val="22"/>
                <w:szCs w:val="22"/>
                <w:lang w:bidi="ar-SA"/>
              </w:rPr>
              <w:t>ՍԱԲԿ</w:t>
            </w:r>
            <w:r w:rsidRPr="00F509A8">
              <w:rPr>
                <w:rFonts w:ascii="Calibri" w:hAnsi="Calibri" w:cs="Calibri"/>
                <w:b/>
                <w:bCs/>
                <w:color w:val="000000"/>
                <w:sz w:val="22"/>
                <w:szCs w:val="22"/>
                <w:lang w:val="en-US" w:bidi="ar-SA"/>
              </w:rPr>
              <w:t>-</w:t>
            </w:r>
            <w:r w:rsidRPr="00F509A8">
              <w:rPr>
                <w:rFonts w:ascii="Sylfaen" w:hAnsi="Sylfaen" w:cs="Sylfaen"/>
                <w:b/>
                <w:bCs/>
                <w:color w:val="000000"/>
                <w:sz w:val="22"/>
                <w:szCs w:val="22"/>
                <w:lang w:bidi="ar-SA"/>
              </w:rPr>
              <w:t>ԳՀԱՊՁԲ</w:t>
            </w:r>
            <w:r w:rsidRPr="00F509A8">
              <w:rPr>
                <w:rFonts w:ascii="Calibri" w:hAnsi="Calibri" w:cs="Calibri"/>
                <w:b/>
                <w:bCs/>
                <w:color w:val="000000"/>
                <w:sz w:val="22"/>
                <w:szCs w:val="22"/>
                <w:lang w:val="en-US" w:bidi="ar-SA"/>
              </w:rPr>
              <w:t xml:space="preserve">-20-6 </w:t>
            </w:r>
            <w:r w:rsidRPr="00F509A8">
              <w:rPr>
                <w:rFonts w:ascii="Sylfaen" w:hAnsi="Sylfaen" w:cs="Sylfaen"/>
                <w:b/>
                <w:bCs/>
                <w:color w:val="000000"/>
                <w:sz w:val="22"/>
                <w:szCs w:val="22"/>
                <w:lang w:bidi="ar-SA"/>
              </w:rPr>
              <w:t>ծածկագրով</w:t>
            </w:r>
            <w:r w:rsidRPr="00F509A8">
              <w:rPr>
                <w:rFonts w:ascii="Calibri" w:hAnsi="Calibri" w:cs="Calibri"/>
                <w:b/>
                <w:bCs/>
                <w:color w:val="000000"/>
                <w:sz w:val="22"/>
                <w:szCs w:val="22"/>
                <w:lang w:val="en-US" w:bidi="ar-SA"/>
              </w:rPr>
              <w:t xml:space="preserve"> </w:t>
            </w:r>
            <w:r w:rsidRPr="00F509A8">
              <w:rPr>
                <w:rFonts w:ascii="Sylfaen" w:hAnsi="Sylfaen" w:cs="Sylfaen"/>
                <w:b/>
                <w:bCs/>
                <w:color w:val="000000"/>
                <w:sz w:val="22"/>
                <w:szCs w:val="22"/>
                <w:lang w:bidi="ar-SA"/>
              </w:rPr>
              <w:t>հրավերի</w:t>
            </w:r>
          </w:p>
        </w:tc>
      </w:tr>
      <w:tr w:rsidR="00F509A8" w:rsidRPr="00F509A8" w:rsidTr="00F509A8">
        <w:trPr>
          <w:trHeight w:val="702"/>
          <w:jc w:val="center"/>
        </w:trPr>
        <w:tc>
          <w:tcPr>
            <w:tcW w:w="220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val="en-US" w:bidi="ar-SA"/>
              </w:rPr>
            </w:pPr>
            <w:r w:rsidRPr="00F509A8">
              <w:rPr>
                <w:rFonts w:ascii="Sylfaen" w:hAnsi="Sylfaen" w:cs="Calibri"/>
                <w:color w:val="000000"/>
                <w:sz w:val="12"/>
                <w:szCs w:val="12"/>
                <w:lang w:bidi="ar-SA"/>
              </w:rPr>
              <w:t>ՏԵԽՆԻԿԱԿԱՆ</w:t>
            </w:r>
            <w:r w:rsidRPr="00F509A8">
              <w:rPr>
                <w:rFonts w:ascii="Sylfaen" w:hAnsi="Sylfaen" w:cs="Calibri"/>
                <w:color w:val="000000"/>
                <w:sz w:val="12"/>
                <w:szCs w:val="12"/>
                <w:lang w:val="en-US" w:bidi="ar-SA"/>
              </w:rPr>
              <w:t xml:space="preserve"> </w:t>
            </w:r>
            <w:r w:rsidRPr="00F509A8">
              <w:rPr>
                <w:rFonts w:ascii="Sylfaen" w:hAnsi="Sylfaen" w:cs="Calibri"/>
                <w:color w:val="000000"/>
                <w:sz w:val="12"/>
                <w:szCs w:val="12"/>
                <w:lang w:bidi="ar-SA"/>
              </w:rPr>
              <w:t>ԲՆՈՒԹԱԳԻՐ</w:t>
            </w:r>
            <w:r w:rsidRPr="00F509A8">
              <w:rPr>
                <w:rFonts w:ascii="Sylfaen" w:hAnsi="Sylfaen" w:cs="Calibri"/>
                <w:color w:val="000000"/>
                <w:sz w:val="12"/>
                <w:szCs w:val="12"/>
                <w:lang w:val="en-US" w:bidi="ar-SA"/>
              </w:rPr>
              <w:t xml:space="preserve"> - </w:t>
            </w:r>
            <w:r w:rsidRPr="00F509A8">
              <w:rPr>
                <w:rFonts w:ascii="Sylfaen" w:hAnsi="Sylfaen" w:cs="Calibri"/>
                <w:color w:val="000000"/>
                <w:sz w:val="12"/>
                <w:szCs w:val="12"/>
                <w:lang w:bidi="ar-SA"/>
              </w:rPr>
              <w:t>ԳՆՄԱՆ</w:t>
            </w:r>
            <w:r w:rsidRPr="00F509A8">
              <w:rPr>
                <w:rFonts w:ascii="Sylfaen" w:hAnsi="Sylfaen" w:cs="Calibri"/>
                <w:color w:val="000000"/>
                <w:sz w:val="12"/>
                <w:szCs w:val="12"/>
                <w:lang w:val="en-US" w:bidi="ar-SA"/>
              </w:rPr>
              <w:t xml:space="preserve"> </w:t>
            </w:r>
            <w:r w:rsidRPr="00F509A8">
              <w:rPr>
                <w:rFonts w:ascii="Sylfaen" w:hAnsi="Sylfaen" w:cs="Calibri"/>
                <w:color w:val="000000"/>
                <w:sz w:val="12"/>
                <w:szCs w:val="12"/>
                <w:lang w:bidi="ar-SA"/>
              </w:rPr>
              <w:t>ԺԱՄԱՆԱԿԱՑՈՒՅՑ</w:t>
            </w:r>
            <w:r w:rsidRPr="00F509A8">
              <w:rPr>
                <w:rFonts w:ascii="Sylfaen" w:hAnsi="Sylfaen" w:cs="Calibri"/>
                <w:color w:val="000000"/>
                <w:sz w:val="12"/>
                <w:szCs w:val="12"/>
                <w:lang w:val="en-US" w:bidi="ar-SA"/>
              </w:rPr>
              <w:t>*</w:t>
            </w:r>
            <w:r w:rsidRPr="00F509A8">
              <w:rPr>
                <w:rFonts w:ascii="Sylfaen" w:hAnsi="Sylfaen" w:cs="Calibri"/>
                <w:color w:val="000000"/>
                <w:sz w:val="12"/>
                <w:szCs w:val="12"/>
                <w:lang w:val="en-US" w:bidi="ar-SA"/>
              </w:rPr>
              <w:br/>
              <w:t xml:space="preserve">                                                                                                                                                                                                                                                                                                                                        </w:t>
            </w:r>
            <w:r w:rsidRPr="00F509A8">
              <w:rPr>
                <w:rFonts w:ascii="Sylfaen" w:hAnsi="Sylfaen" w:cs="Calibri"/>
                <w:color w:val="000000"/>
                <w:sz w:val="12"/>
                <w:szCs w:val="12"/>
                <w:lang w:bidi="ar-SA"/>
              </w:rPr>
              <w:t>ՀՀ</w:t>
            </w:r>
            <w:r w:rsidRPr="00F509A8">
              <w:rPr>
                <w:rFonts w:ascii="Sylfaen" w:hAnsi="Sylfaen" w:cs="Calibri"/>
                <w:color w:val="000000"/>
                <w:sz w:val="12"/>
                <w:szCs w:val="12"/>
                <w:lang w:val="en-US" w:bidi="ar-SA"/>
              </w:rPr>
              <w:t xml:space="preserve"> </w:t>
            </w:r>
            <w:r w:rsidRPr="00F509A8">
              <w:rPr>
                <w:rFonts w:ascii="Sylfaen" w:hAnsi="Sylfaen" w:cs="Calibri"/>
                <w:color w:val="000000"/>
                <w:sz w:val="12"/>
                <w:szCs w:val="12"/>
                <w:lang w:bidi="ar-SA"/>
              </w:rPr>
              <w:t>դրամ</w:t>
            </w:r>
          </w:p>
        </w:tc>
      </w:tr>
      <w:tr w:rsidR="00F509A8" w:rsidRPr="00F509A8" w:rsidTr="00F509A8">
        <w:trPr>
          <w:trHeight w:val="702"/>
          <w:jc w:val="center"/>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ՉՀ</w:t>
            </w:r>
          </w:p>
        </w:tc>
        <w:tc>
          <w:tcPr>
            <w:tcW w:w="284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անվանումը և ապրանքային նշանը</w:t>
            </w:r>
          </w:p>
        </w:tc>
        <w:tc>
          <w:tcPr>
            <w:tcW w:w="11493"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                                                              տեխնիկական բնութագիրը</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չափման միավորը</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միավոր գինը/ՀՀ դրամ</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ընդհանուր գինը/ՀՀ դրամ</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ընդհանուր քանակը</w:t>
            </w:r>
          </w:p>
        </w:tc>
        <w:tc>
          <w:tcPr>
            <w:tcW w:w="2947" w:type="dxa"/>
            <w:gridSpan w:val="3"/>
            <w:tcBorders>
              <w:top w:val="single" w:sz="4" w:space="0" w:color="auto"/>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sz w:val="12"/>
                <w:szCs w:val="12"/>
                <w:lang w:bidi="ar-SA"/>
              </w:rPr>
            </w:pPr>
            <w:r w:rsidRPr="00F509A8">
              <w:rPr>
                <w:rFonts w:ascii="Sylfaen" w:hAnsi="Sylfaen" w:cs="Calibri"/>
                <w:sz w:val="12"/>
                <w:szCs w:val="12"/>
                <w:lang w:bidi="ar-SA"/>
              </w:rPr>
              <w:t>մատակարարման</w:t>
            </w:r>
          </w:p>
        </w:tc>
      </w:tr>
      <w:tr w:rsidR="00F509A8" w:rsidRPr="00F509A8" w:rsidTr="00F509A8">
        <w:trPr>
          <w:trHeight w:val="702"/>
          <w:jc w:val="center"/>
        </w:trPr>
        <w:tc>
          <w:tcPr>
            <w:tcW w:w="96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284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11493"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96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96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96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2"/>
                <w:szCs w:val="12"/>
                <w:lang w:bidi="ar-SA"/>
              </w:rPr>
            </w:pPr>
          </w:p>
        </w:tc>
        <w:tc>
          <w:tcPr>
            <w:tcW w:w="960" w:type="dxa"/>
            <w:vMerge/>
            <w:tcBorders>
              <w:top w:val="nil"/>
              <w:left w:val="single" w:sz="4" w:space="0" w:color="auto"/>
              <w:bottom w:val="single" w:sz="4" w:space="0" w:color="auto"/>
              <w:right w:val="single" w:sz="4" w:space="0" w:color="auto"/>
            </w:tcBorders>
            <w:vAlign w:val="center"/>
            <w:hideMark/>
          </w:tcPr>
          <w:p w:rsidR="00F509A8" w:rsidRPr="00F509A8" w:rsidRDefault="00F509A8" w:rsidP="00F509A8">
            <w:pPr>
              <w:rPr>
                <w:rFonts w:ascii="Sylfaen" w:hAnsi="Sylfaen" w:cs="Calibri"/>
                <w:color w:val="000000"/>
                <w:sz w:val="16"/>
                <w:szCs w:val="16"/>
                <w:lang w:bidi="ar-SA"/>
              </w:rPr>
            </w:pP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հասցեն</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ենթակա քանակը</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 xml:space="preserve">ժամկետը </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օդատար1,5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1,5</w:t>
            </w:r>
            <w:r w:rsidRPr="00F509A8">
              <w:rPr>
                <w:rFonts w:ascii="Sylfaen" w:hAnsi="Sylfaen" w:cs="Calibri"/>
                <w:color w:val="000000"/>
                <w:sz w:val="12"/>
                <w:szCs w:val="12"/>
                <w:lang w:bidi="ar-SA"/>
              </w:rPr>
              <w:br/>
              <w:t>Վերկլանային օդամուղ I-gel, չափսը 1,5 (5-12կգ)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1.5 (5-12կգ քաշ ունեցող հիվանդների համար/4,0մմ էնդոտրախեալ խողովակի անցկացման համար, 10Fr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2</w:t>
            </w:r>
            <w:r w:rsidRPr="00F509A8">
              <w:rPr>
                <w:rFonts w:ascii="Sylfaen" w:hAnsi="Sylfaen" w:cs="Calibri"/>
                <w:color w:val="000000"/>
                <w:sz w:val="12"/>
                <w:szCs w:val="12"/>
                <w:lang w:bidi="ar-SA"/>
              </w:rPr>
              <w:br/>
              <w:t>Վերկլանային օդամուղ  չափսը 2 (10-25կգ)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2 (10-25կգ քաշ ունեցող հիվանդների համար/5,0մմ էնդոտրախեալ խողովակի անցկացման համար, 12Fr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w:t>
            </w:r>
            <w:bookmarkStart w:id="1" w:name="_GoBack"/>
            <w:bookmarkEnd w:id="1"/>
            <w:r w:rsidRPr="00F509A8">
              <w:rPr>
                <w:rFonts w:ascii="Sylfaen" w:hAnsi="Sylfaen" w:cs="Calibri"/>
                <w:color w:val="000000"/>
                <w:sz w:val="12"/>
                <w:szCs w:val="12"/>
                <w:lang w:bidi="ar-SA"/>
              </w:rPr>
              <w:t>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2,5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2,5</w:t>
            </w:r>
            <w:r w:rsidRPr="00F509A8">
              <w:rPr>
                <w:rFonts w:ascii="Sylfaen" w:hAnsi="Sylfaen" w:cs="Calibri"/>
                <w:color w:val="000000"/>
                <w:sz w:val="12"/>
                <w:szCs w:val="12"/>
                <w:lang w:bidi="ar-SA"/>
              </w:rPr>
              <w:br/>
              <w:t>Վերկլանային օդամուղ  չափսը 2,5 (25-35կգ)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2.5 (25-35կգ քաշ ունեցող հիվանդների համար/5,0մմ էնդոտրախեալ խողովակի անցկացման համար, 12Fr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3</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Մակկոկորդային օդատար  3 </w:t>
            </w:r>
            <w:r w:rsidRPr="00F509A8">
              <w:rPr>
                <w:rFonts w:ascii="Sylfaen" w:hAnsi="Sylfaen" w:cs="Calibri"/>
                <w:color w:val="000000"/>
                <w:sz w:val="12"/>
                <w:szCs w:val="12"/>
                <w:lang w:bidi="ar-SA"/>
              </w:rPr>
              <w:br/>
              <w:t>Վերկլանային օդամուղ , չափսը 3 (30-60կգ)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3 (30-60կգ քաշ ունեցող հիվանդների համար/6,0մմ էնդոտրախեալ խողովակի անցկացման համար, 12Fr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4</w:t>
            </w:r>
            <w:r w:rsidRPr="00F509A8">
              <w:rPr>
                <w:rFonts w:ascii="Sylfaen" w:hAnsi="Sylfaen" w:cs="Calibri"/>
                <w:color w:val="000000"/>
                <w:sz w:val="12"/>
                <w:szCs w:val="12"/>
                <w:lang w:bidi="ar-SA"/>
              </w:rPr>
              <w:br/>
              <w:t>Վերկլանային օդամուղ , չափսը 4 (50-90կգ)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4 (50-90կգ քաշ ունեցող հիվանդների համար/7,0մմ էնդոտրախեալ խողովակի անցկացման համար, 12Fr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11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Մակկոկորդային օդատար  5</w:t>
            </w:r>
            <w:r w:rsidRPr="00F509A8">
              <w:rPr>
                <w:rFonts w:ascii="Sylfaen" w:hAnsi="Sylfaen" w:cs="Calibri"/>
                <w:color w:val="000000"/>
                <w:sz w:val="12"/>
                <w:szCs w:val="12"/>
                <w:lang w:bidi="ar-SA"/>
              </w:rPr>
              <w:br/>
              <w:t>Վերկլանային օդամուղ  չափսը 5 (&gt;90կգ) Վերկլանային օդամուղ շնչական ուղիների անցանելիության ապահովման համար՝ վիրահատության ժամանակ ընդհանուր անզգայացման և ԹԱՇ-ի դեպքում, ինչպես նաև կարող է օգտագործվել չստացված ինտուբացիաի ժամանակ, էքստրեմալ դեպքերում, կարող է օգտագործվել նաև որպես ուղորդիչ։ Բերանաըմպան մտնող թափանցիկ օդամուղ i-gel ի փափուկ չփչվող մանժետը բաղկացած է թերմոպլաստիկ գելանման էլաստոմերից, ունի վերկլանային արգելափակիչ։ Օդամուղի հարթեցված և կորացված պրոքսիմալ հատվածը հանդես է գալիս որպես բերանի կայունացուցիչ։ Չափսը 5 (&gt;90կգ քաշ ունեցող հիվանդների համար/8,0մմ էնդոտրախեալ խողովակի անցկացման համար, 14Fr նազոգաստրալ զոնդի համար)։ Հետևյալ նշումների առկայություն՝ չափս, քաշային կարգ, ատամների դիրքի իդեալական մակարդակ։ Պատրաստված է բարձր ճնշման պոլիեթիլենից, պոլիպրոպիլենից, հատուկ էլաստոմերից։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Միանվագ սավան փափուկ տակդիրով   60*80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Տակդիր սավան  ,60x80 չափսերի: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Միանվագ սավան փափուկ տակդիրով   60*180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Տակդիր սավան  ,60x180 չափսերի: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Ներարկիչ ժանեյի 100 մլ  /Ներարակիչ լվացումների համար</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100 մլ  բազմակի օգտագործման համար,ապակյա</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Նազոտրախեալ խողովակ N5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Էնդոտրախիալ խողովակ մանժետով ցածր ճնշման  /հյուսիս/ նազոտրախեալ  ինտուբացիայի համար N5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11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Նազոտրախեալ խողովակ N5.5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Էնդոտրախիալ խողովակ մանժետով ցածր ճնշման  /հյուսիս/ նազոտրախեալ  ինտուբացիայի համար N5.5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N1</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N1</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N1,5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N1,5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N2</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N2,5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N2,5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N3</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N3</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N4</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Նազալ օդամուղ փող N5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Որովայի դրենաժ T ձև միացումներով</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Որովայի դրենաժ T ձև միացումներով N 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Պերֆուզորի գիծ  100սմ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Պերֆուզորի գիծ  100սմ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75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75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Պերֆուզորի գիծ  50սմ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Պերֆուզորի գիծ  50սմ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75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75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0,5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0,5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23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1,5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1,5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2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2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2,5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Պարկ շնչական կոնտուրի 2,5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Պլաստիլին HT կապիլյարի համար</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Պլաստիլին HT կապիլյարի համար</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Ռեյ ինտուբացիոն խողովակ N8,5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Ռեյ ինտուբացիոն խողովակ N8,5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20</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29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22</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24</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26</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28</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28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30</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38</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35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40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40</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Ռեկտալ կաթետր N 36</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Ստամոքսի զոնդ N6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Ստամոքսի զոնդ N6 Stomach tube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4000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4000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/0 կտրող 30մմ/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թել Պոլիպրոպիլեն  0 կտրող 30մմ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39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sz w:val="10"/>
                <w:szCs w:val="10"/>
                <w:lang w:bidi="ar-SA"/>
              </w:rPr>
            </w:pPr>
            <w:r w:rsidRPr="00F509A8">
              <w:rPr>
                <w:rFonts w:ascii="Sylfaen" w:hAnsi="Sylfaen" w:cs="Calibri"/>
                <w:sz w:val="10"/>
                <w:szCs w:val="10"/>
                <w:lang w:bidi="ar-SA"/>
              </w:rPr>
              <w:t xml:space="preserve">Վիրաբուժական թել  PDS անտիբակտերիալ կլոր-ծակող 5/0 17 մմ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PDS անտիբակտերիալ կլոր-ծակող 5/0 17 մմ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36</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36</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Վիրաբուժական ասեղ 16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16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Վիրաբուժական ասեղ 17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16  ծակող 1/2, 3/8, 5/9</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19</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19 կտրող 1/2, 3/8, 5/10</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Վիրաբուժական ասեղ 13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13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Վիրաբուժական ասեղ 13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13  կտրող 1/2, 3/8, 5/9</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11</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11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22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47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24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26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49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30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36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40 կտրող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26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36</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36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40</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40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48</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Վիրաբուժական ասեղ 48 ծակող  1/2, 3/8, 5/8</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Տրախեոսկոմիկ խողովակ 5,5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Տրախեոստոմիկ խողովակ առանց մանժետի N5,5 պատրաստված է սիլիկոնացված PVC-ից, ունի 15մմ միացուցիչ, ռենտգենպոզիտիվ երիզ,</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70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Կյուվետ</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Կյուվետներ նախատեսված BS-120 մոդելի բիոքիմիական վերլուծիչի համար.</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58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/3/0 1/2 կլոր ծակող  20 մմ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3/0 1/2 կլոր ծակող  20 մմ  75սմ ;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3/0 1/2 կլոր ծակող  20 մմ  75սմ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59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/2/0 կտրող 25մմ/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2/0 կտրող 25մմ;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3/0 կլոր-կտրող 16մմ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/3/0 կլոր-կտրող 16մմ/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3/0 կլոր-կտրող 16մմ;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,4/0 կլոր-ծակող 20մմ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4/0 կլոր-ծակող 20մմ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4/0 կլոր-ծակող 20մմ;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4/0 կլոր-ծակող 16մմ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4/0 կլոր-կտրող 19մմ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4/0 կլոր-կտրող 19մմ;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4/0 կլոր-կտրող 19մմ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5/0 կլոր-ծակող 17մմ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 5/0 կլոր-ծակող 17մմ;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4/0 կլոր-կտրող 19մմ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36</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36</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Պոլիպրոպիլեն 5/0 կլոր-կտրող 19մմ</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Թել վիրաբուժական պոլիպրոպիլեն5/0 կլոր-կտրող 19մմ; թելի երկարություն ոչ պակաս քան` 75 սմ,ասեղի տեսակը, ձևը և չափսը ըստ պատվիրատուի պահանջի։Որակի սերտիֆիկատներ`ISO13485 կամ ГОСТ </w:t>
            </w:r>
            <w:proofErr w:type="gramStart"/>
            <w:r w:rsidRPr="00F509A8">
              <w:rPr>
                <w:rFonts w:ascii="Sylfaen" w:hAnsi="Sylfaen" w:cs="Calibri"/>
                <w:color w:val="000000"/>
                <w:sz w:val="12"/>
                <w:szCs w:val="12"/>
                <w:lang w:bidi="ar-SA"/>
              </w:rPr>
              <w:t>Р</w:t>
            </w:r>
            <w:proofErr w:type="gramEnd"/>
            <w:r w:rsidRPr="00F509A8">
              <w:rPr>
                <w:rFonts w:ascii="Sylfaen" w:hAnsi="Sylfaen" w:cs="Calibri"/>
                <w:color w:val="000000"/>
                <w:sz w:val="12"/>
                <w:szCs w:val="12"/>
                <w:lang w:bidi="ar-SA"/>
              </w:rPr>
              <w:t xml:space="preserve"> ИСО 13485 կամ համարժեք: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 Որակի սերտիֆիկատների առկայություն, 4/0 կլոր-կտրող 19մմ</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180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 xml:space="preserve">Վիրաբուժական թել կապրոն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կապրոն N1</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 </w:t>
            </w:r>
          </w:p>
        </w:tc>
      </w:tr>
      <w:tr w:rsidR="00F509A8" w:rsidRPr="00F509A8" w:rsidTr="00F509A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 xml:space="preserve">Վիրաբուժական թել կապրոն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կապրոն N2</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 </w:t>
            </w:r>
          </w:p>
        </w:tc>
      </w:tr>
      <w:tr w:rsidR="00F509A8" w:rsidRPr="00F509A8" w:rsidTr="00F509A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 xml:space="preserve">Վիրաբուժական թել կապրոն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0"/>
                <w:szCs w:val="10"/>
                <w:lang w:bidi="ar-SA"/>
              </w:rPr>
            </w:pPr>
            <w:r w:rsidRPr="00F509A8">
              <w:rPr>
                <w:rFonts w:ascii="Sylfaen" w:hAnsi="Sylfaen" w:cs="Calibri"/>
                <w:color w:val="000000"/>
                <w:sz w:val="10"/>
                <w:szCs w:val="10"/>
                <w:lang w:bidi="ar-SA"/>
              </w:rPr>
              <w:t>Վիրաբուժական թել կապրոն N3</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b/>
                <w:bCs/>
                <w:i/>
                <w:iCs/>
                <w:color w:val="000000"/>
                <w:sz w:val="12"/>
                <w:szCs w:val="12"/>
                <w:lang w:bidi="ar-SA"/>
              </w:rPr>
            </w:pPr>
            <w:r w:rsidRPr="00F509A8">
              <w:rPr>
                <w:rFonts w:ascii="Sylfaen" w:hAnsi="Sylfaen" w:cs="Calibri"/>
                <w:b/>
                <w:bCs/>
                <w:i/>
                <w:iCs/>
                <w:color w:val="000000"/>
                <w:sz w:val="12"/>
                <w:szCs w:val="1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 </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Աբսորբենտ 5 լ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Աբսորբենտի գրանուլաները ունեն ցիլինդրիկ կառուցվածք (որը հանգեցնում է աբսորբերում օպտիմալ բաշխման և կլանման ծավալի մեծացման), չափսերը՝ 8</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0 </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w:t>
            </w:r>
            <w:r w:rsidRPr="00F509A8">
              <w:rPr>
                <w:rFonts w:ascii="Sylfaen" w:hAnsi="Sylfaen" w:cs="Sylfaen"/>
                <w:color w:val="000000"/>
                <w:sz w:val="12"/>
                <w:szCs w:val="12"/>
                <w:lang w:bidi="ar-SA"/>
              </w:rPr>
              <w:t>ից</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ավել</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բացակայում</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են</w:t>
            </w:r>
            <w:r w:rsidRPr="00F509A8">
              <w:rPr>
                <w:rFonts w:ascii="Sylfaen" w:hAnsi="Sylfaen" w:cs="Calibri"/>
                <w:color w:val="000000"/>
                <w:sz w:val="12"/>
                <w:szCs w:val="12"/>
                <w:lang w:bidi="ar-SA"/>
              </w:rPr>
              <w:t>, 4</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75-8</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0 </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ոչ</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պակաս</w:t>
            </w:r>
            <w:r w:rsidRPr="00F509A8">
              <w:rPr>
                <w:rFonts w:ascii="Sylfaen" w:hAnsi="Sylfaen" w:cs="Calibri"/>
                <w:color w:val="000000"/>
                <w:sz w:val="12"/>
                <w:szCs w:val="12"/>
                <w:lang w:bidi="ar-SA"/>
              </w:rPr>
              <w:t xml:space="preserve"> 2%, 2</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36-4</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74 </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ոչ</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պակաս</w:t>
            </w:r>
            <w:r w:rsidRPr="00F509A8">
              <w:rPr>
                <w:rFonts w:ascii="Sylfaen" w:hAnsi="Sylfaen" w:cs="Calibri"/>
                <w:color w:val="000000"/>
                <w:sz w:val="12"/>
                <w:szCs w:val="12"/>
                <w:lang w:bidi="ar-SA"/>
              </w:rPr>
              <w:t xml:space="preserve"> 85%-</w:t>
            </w:r>
            <w:r w:rsidRPr="00F509A8">
              <w:rPr>
                <w:rFonts w:ascii="Sylfaen" w:hAnsi="Sylfaen" w:cs="Sylfaen"/>
                <w:color w:val="000000"/>
                <w:sz w:val="12"/>
                <w:szCs w:val="12"/>
                <w:lang w:bidi="ar-SA"/>
              </w:rPr>
              <w:t>ից</w:t>
            </w:r>
            <w:r w:rsidRPr="00F509A8">
              <w:rPr>
                <w:rFonts w:ascii="Sylfaen" w:hAnsi="Sylfaen" w:cs="Calibri"/>
                <w:color w:val="000000"/>
                <w:sz w:val="12"/>
                <w:szCs w:val="12"/>
                <w:lang w:bidi="ar-SA"/>
              </w:rPr>
              <w:t>, 0</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42- 2</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35 </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 xml:space="preserve"> 10%-</w:t>
            </w:r>
            <w:r w:rsidRPr="00F509A8">
              <w:rPr>
                <w:rFonts w:ascii="Sylfaen" w:hAnsi="Sylfaen" w:cs="Sylfaen"/>
                <w:color w:val="000000"/>
                <w:sz w:val="12"/>
                <w:szCs w:val="12"/>
                <w:lang w:bidi="ar-SA"/>
              </w:rPr>
              <w:t>ից</w:t>
            </w:r>
            <w:r w:rsidRPr="00F509A8">
              <w:rPr>
                <w:rFonts w:ascii="Sylfaen" w:hAnsi="Sylfaen" w:cs="Calibri"/>
                <w:color w:val="000000"/>
                <w:sz w:val="12"/>
                <w:szCs w:val="12"/>
                <w:lang w:bidi="ar-SA"/>
              </w:rPr>
              <w:t xml:space="preserve"> պակաս, 0</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42 </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 xml:space="preserve"> 0</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3%-</w:t>
            </w:r>
            <w:r w:rsidRPr="00F509A8">
              <w:rPr>
                <w:rFonts w:ascii="Sylfaen" w:hAnsi="Sylfaen" w:cs="Sylfaen"/>
                <w:color w:val="000000"/>
                <w:sz w:val="12"/>
                <w:szCs w:val="12"/>
                <w:lang w:bidi="ar-SA"/>
              </w:rPr>
              <w:t>ից</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պակաս</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չի</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պարունակում</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փոշի</w:t>
            </w:r>
            <w:r w:rsidRPr="00F509A8">
              <w:rPr>
                <w:rFonts w:ascii="Sylfaen" w:hAnsi="Sylfaen" w:cs="Calibri"/>
                <w:color w:val="000000"/>
                <w:sz w:val="12"/>
                <w:szCs w:val="12"/>
                <w:lang w:bidi="ar-SA"/>
              </w:rPr>
              <w:t>, CO2-</w:t>
            </w:r>
            <w:r w:rsidRPr="00F509A8">
              <w:rPr>
                <w:rFonts w:ascii="Sylfaen" w:hAnsi="Sylfaen" w:cs="Sylfaen"/>
                <w:color w:val="000000"/>
                <w:sz w:val="12"/>
                <w:szCs w:val="12"/>
                <w:lang w:bidi="ar-SA"/>
              </w:rPr>
              <w:t>ի</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կլանման</w:t>
            </w:r>
            <w:r w:rsidRPr="00F509A8">
              <w:rPr>
                <w:rFonts w:ascii="Sylfaen" w:hAnsi="Sylfaen" w:cs="Calibri"/>
                <w:color w:val="000000"/>
                <w:sz w:val="12"/>
                <w:szCs w:val="12"/>
                <w:lang w:bidi="ar-SA"/>
              </w:rPr>
              <w:t xml:space="preserve"> ունակությունը ոչ պակաս 141լ/կգ։ Զանգվածային բաղադրությունը  Ca հիդրօքսիդ 96%-ից ոչ պակաս, Na հիդրօքսիդ 3%-ից ոչ պակաս։ Գունային ինդիկատոր՝ սպիտակ- մանուշակագույն,</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69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Ավտոմատ կաթոցիկի ծայրակալներ  10-100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Նախատեսված է մանրէաբանական լաբորատորիայում հեղուկի ավտոմ</w:t>
            </w:r>
            <w:r w:rsidRPr="00F509A8">
              <w:rPr>
                <w:rFonts w:ascii="Sylfaen" w:hAnsi="Sylfaen" w:cs="Calibri"/>
                <w:sz w:val="12"/>
                <w:szCs w:val="12"/>
                <w:lang w:bidi="ar-SA"/>
              </w:rPr>
              <w:t xml:space="preserve"> 10-100մկլ, Հ</w:t>
            </w:r>
            <w:r w:rsidRPr="00F509A8">
              <w:rPr>
                <w:rFonts w:ascii="Sylfaen" w:hAnsi="Sylfaen" w:cs="Calibri"/>
                <w:color w:val="000000"/>
                <w:sz w:val="12"/>
                <w:szCs w:val="12"/>
                <w:lang w:bidi="ar-SA"/>
              </w:rPr>
              <w:t xml:space="preserve">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Ամբուի պարկ 0,5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Ամբուի պարկ  0,5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71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Ամբուի պարկ 3 լ</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Ամբուի պարկ 3 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Արտածծիչ խողովակի փոխանցիչ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Արտածծիչ խողովակի փոխանցիչ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Անեսթեզիոլոգիական շնչառական սիստեմա T-ձև միացումներով</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Դիմակ անեստեզիաի համար, չափսը 1</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Անեստեզիոլոգիական</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դիմակ</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շնչական</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կոնտուրի</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համար</w:t>
            </w:r>
            <w:r w:rsidRPr="00F509A8">
              <w:rPr>
                <w:rFonts w:ascii="Sylfaen" w:hAnsi="Sylfaen" w:cs="Calibri"/>
                <w:color w:val="000000"/>
                <w:sz w:val="12"/>
                <w:szCs w:val="12"/>
                <w:lang w:bidi="ar-SA"/>
              </w:rPr>
              <w:t>- նախատեսված դիմակային նարկոզի և ոչ ինվազիվ ԹԱՇ-ի համար։ Անեստեզիոլոգիական դիմակ երեխաների համար, չափսը 0-1, անատոմիական կառուցվացքի, էլաստիկ կիսագնդաձև մանժետով։ Դիմակի ձևը և ծավալը օպտիմալացված են այնպես, որ ստանդարտ դիմակների 2 չափսը համապատասխանում է մեկ չափսին (6 կամ 7-ի փոխարեն 4) և ունի ամենաքիչ «մեռյալ տարածություն»։ Դիմակի մարմինը հատուկ հարմարացված է ձեռքով բռնելու։ Կոնեկտոր 15М.։ Նյութը- պոլիէթիլեն, պոլիպրոպիլեն,էլաստոմեր։ Էկոլոգիապես մաքուր։ Պահպանման ժամկետը 5 տարի արտադրման օրվանից։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9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N 1</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N 1</w:t>
            </w:r>
            <w:r w:rsidRPr="00F509A8">
              <w:rPr>
                <w:rFonts w:ascii="Sylfaen" w:hAnsi="Sylfaen" w:cs="Calibri"/>
                <w:color w:val="000000"/>
                <w:sz w:val="12"/>
                <w:szCs w:val="12"/>
                <w:lang w:bidi="ar-SA"/>
              </w:rPr>
              <w:br/>
              <w:t xml:space="preserve"> Բռոնխոսկոպիկ դիմակ շնչական կոնտուրի համար նախատեսված դիմակային նարկոզի  և ոչ ինվազիվ ԹԱՇ-ի համար, բռոնխոսկոպիա անցկացնելու հնարավորությամբ, նախորոք փչված մանժետով։ Թափանցիկ է, դիմակի կենտրոնում առկա է պոռտ 11 մմ տրամագծով՝ էլաստոմերից բախկացաց «սրտային» փականով- հերմետիկությունը ապահովելու համար։ Կոնեկտոր 22М, ֆիկսացիաի համար նախատեսվաց մոխրագույն հարմարանք- օղակ 4 ֆիկսատորներով՝ դիմակը պահելու համար։ Չափսը 1։  Նյութը- պոլիէթիլեն, պոլիպրոպիլեն, չի պարունակում լատեքս։ Պահպանման ժամկետը 5 տարի արտադրման օրվանից։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9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2</w:t>
            </w:r>
            <w:r w:rsidRPr="00F509A8">
              <w:rPr>
                <w:rFonts w:ascii="Sylfaen" w:hAnsi="Sylfaen" w:cs="Calibri"/>
                <w:color w:val="000000"/>
                <w:sz w:val="12"/>
                <w:szCs w:val="12"/>
                <w:lang w:bidi="ar-SA"/>
              </w:rPr>
              <w:br/>
              <w:t xml:space="preserve"> Բռոնխոսկոպիկ դիմակ շնչական կոնտուրի համար նախատեսված դիմակային նարկոզի  և ոչ ինվազիվ ԹԱՇ-ի համար, բռոնխոսկոպիա անցկացնելու հնարավորությամբ, նախորոք փչված մանժետով։ Թափանցիկ է, դիմակի կենտրոնում առկա է պոռտ 11 մմ տրամագծով՝ էլաստոմերից բախկացաց «սրտային» փականով- հերմետիկությունը ապահովելու համար։ Կոնեկտոր 22М, ֆիկսացիաի համար նախատեսվաց սպիտակ հարմարանք- օղակ 4 ֆիկսատորներով՝ դիմակը պահելու համար։ Չափսը 2։  Նյութը- պոլիէթիլեն, պոլիպրոպիլեն, չի պարունակում լատեքս։ Պահպանման ժամկետը 5 տարի արտադրման օրվանից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9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3</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3</w:t>
            </w:r>
            <w:r w:rsidRPr="00F509A8">
              <w:rPr>
                <w:rFonts w:ascii="Sylfaen" w:hAnsi="Sylfaen" w:cs="Calibri"/>
                <w:color w:val="000000"/>
                <w:sz w:val="12"/>
                <w:szCs w:val="12"/>
                <w:lang w:bidi="ar-SA"/>
              </w:rPr>
              <w:br/>
              <w:t>Բռոնխոսկոպիկ դիմակ շնչական կոնտուրի համար նախատեսված դիմակային նարկոզի  և ոչ ինվազիվ ԹԱՇ-ի համար, բռոնխոսկոպիա անցկացնելու հնարավորությամբ, նախորոք փչված մանժետով։ Թափանցիկ է, դիմակի կենտրոնում առկա է պոռտ 11 մմ տրամագծով՝ էլաստոմերից բախկացաց «սրտային» փականով- հերմետիկությունը ապահովելու համար։ Կոնեկտոր 22М, ֆիկսացիաի համար նախատեսվաց դեղին հարմարանք- օղակ 4 ֆիկսատորներով՝ դիմակը պահելու համար։ Չափսը 3։  Նյութը- պոլիէթիլեն, պոլիպրոպիլեն, չի պարունակում լատեքս։ Պահպանման ժամկետը 5 տարի արտադրման օրվանից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9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Բռոնխոսկոպիկ դիմակ 4</w:t>
            </w:r>
            <w:r w:rsidRPr="00F509A8">
              <w:rPr>
                <w:rFonts w:ascii="Sylfaen" w:hAnsi="Sylfaen" w:cs="Calibri"/>
                <w:color w:val="000000"/>
                <w:sz w:val="12"/>
                <w:szCs w:val="12"/>
                <w:lang w:bidi="ar-SA"/>
              </w:rPr>
              <w:br/>
              <w:t xml:space="preserve"> Բռոնխոսկոպիկ դիմակ շնչական կոնտուրի համար նախատեսված դիմակային նարկոզի  և ոչ ինվազիվ ԹԱՇ-ի համար, բռոնխոսկոպիա անցկացնելու հնարավորությամբ, նախորոք փչված մանժետով։ Թափանցիկ է, դիմակի կենտրոնում առկա է պոռտ 11 մմ տրամագծով՝ էլաստոմերից բախկացաց «սրտային» փականով- հերմետիկությունը ապահովելու համար։ Կոնեկտոր 22М, ֆիկսացիաի համար նախատեսվաց կանաչ  հարմարանք- օղակ 4 ֆիկսատորներով՝ դիմակը պահելու համար։ Չափսը 4։  Նյութը- պոլիէթիլեն, պոլիպրոպիլեն, չի պարունակում լատեքս։ Պահպանման ժամկետը 5 տարի արտադրման օրվանից</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N1</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N1</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79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N2</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N3</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N3</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81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N4</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N5</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Գվեդելի օդամուղ փող N5</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Դիմակ  նազալ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val="en-US" w:bidi="ar-SA"/>
              </w:rPr>
            </w:pPr>
            <w:r w:rsidRPr="00F509A8">
              <w:rPr>
                <w:rFonts w:ascii="Sylfaen" w:hAnsi="Sylfaen" w:cs="Calibri"/>
                <w:color w:val="000000"/>
                <w:sz w:val="12"/>
                <w:szCs w:val="12"/>
                <w:lang w:val="en-US" w:bidi="ar-SA"/>
              </w:rPr>
              <w:t xml:space="preserve">CPAP FLOW S </w:t>
            </w:r>
            <w:r w:rsidRPr="00F509A8">
              <w:rPr>
                <w:rFonts w:ascii="Sylfaen" w:hAnsi="Sylfaen" w:cs="Calibri"/>
                <w:color w:val="000000"/>
                <w:sz w:val="12"/>
                <w:szCs w:val="12"/>
                <w:lang w:bidi="ar-SA"/>
              </w:rPr>
              <w:t>կամ</w:t>
            </w:r>
            <w:r w:rsidRPr="00F509A8">
              <w:rPr>
                <w:rFonts w:ascii="Sylfaen" w:hAnsi="Sylfaen" w:cs="Calibri"/>
                <w:color w:val="000000"/>
                <w:sz w:val="12"/>
                <w:szCs w:val="12"/>
                <w:lang w:val="en-US" w:bidi="ar-SA"/>
              </w:rPr>
              <w:t xml:space="preserve"> </w:t>
            </w:r>
            <w:r w:rsidRPr="00F509A8">
              <w:rPr>
                <w:rFonts w:ascii="Sylfaen" w:hAnsi="Sylfaen" w:cs="Calibri"/>
                <w:color w:val="000000"/>
                <w:sz w:val="12"/>
                <w:szCs w:val="12"/>
                <w:lang w:bidi="ar-SA"/>
              </w:rPr>
              <w:t>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Դիմակ  նազալ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CPAP FLOW M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Դիմակ  նազալ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CPAP FLOW L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Դիմակ  նազալ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CPAP FLOW XL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Ենթանրակային երակի կատետրիզացիայի հավաքածու 4F</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Կենտրոնական երակային կաթետեր երկու ճյուղանի, նախատեսված սելդինգերի մեթոդով խոշոր անոթների կաթետերիզացիայի համար: Չափսը 4F, երկարությունը՝ 10սմ, դիլատատորը` 4F,  հավաքածուն պետք է պարունակի  նաև նշտար, ներարկիչ 2.5մլ: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Էլեկտրոդանակի պասիվ էլեկտրոդ</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Շփման տարածք՝ ոչ պակաս  քան 500 սմ ²,Մալուխի երկարությունը ՝ միացման մալուխի երկարությունը ոչ պակաս ,քան 40 սմ, Չափսերը ՝ ոչ պակաս ,քան 295մմx172մմ Ստանդարտներ ՝ Դասակարգում -93/42EWG IIb,Պաշպանության աստիճանը-EN 60 601-1,Տիպը- EN 60 601-1</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4000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4000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89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Էպիդուրալ հավաքածու  19G</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 էպիդուռալ ասեղ G19, տուոխի ծայրով դիամետր՝ 1.3մմ երկ. 80մմ, պերիֆիկս էպիդուրալ կատետրեր 18 G պատրաստված պոլիամիդից,  պարամետրեր՝ 045 *0,85*10 պերիֆիկսէպիդուրալ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Թաս էմալապատ խումբ ռեզուս որոշելու համար</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Թաս էմալապատ խումբ ռեզուս որոշելու համար</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Թաս պլաստմասե վիրակապարանի համար</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Թաս պլաստմասե վիրակապարանի համար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150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ԹԱՇ -ի խոնավացուցիչ</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Դատարկ, պղպջակային Ծավալը 350 մլ, ճնշումը 6 PSI</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Թղթե սրբիչ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Թղթերի չափսը  23x25սմ,թղթի խտությունը 20x2գր/ք.մ.երկշերտ,V-ձև ծալվածք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տուփ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800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800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Թթվածնի բարձ</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Թթվածնի բարձ 20լ</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lastRenderedPageBreak/>
              <w:t>95</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Թթվածնի դիմակ մանկական</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միանգամյա օգտագործման դիմակ մանկական, 22 մմ միացման պորտով, լրացուցիչ օդի հոսքի խողովակով, համապատասխանում է միջազգային ISO ստանդարտին, գույնը դեղին, առանց լատեքսի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96</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Ինտուբացիոն խողովակի երկարացուցիչ</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Ինտուբացիոն խողովակի երկարացուցիչ 3521000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60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60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97</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Ինտուբացիոն խողովակի երկարացուցիչ</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Ինտուբացիոն խողովակի երկարացուցիչ 3534000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98</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Կարդիո-տոկոգրաֆիայի  ապարատի ժապավեն</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Կարդիո-տոկոգրաֆիայի ապարատի ժապավեն</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9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99</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Կոնտուր շնչական, APL փականով և 0,5լ պարկով /2122/</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u w:val="single"/>
                <w:lang w:bidi="ar-SA"/>
              </w:rPr>
            </w:pPr>
            <w:r w:rsidRPr="00F509A8">
              <w:rPr>
                <w:rFonts w:ascii="Sylfaen" w:hAnsi="Sylfaen" w:cs="Calibri"/>
                <w:color w:val="000000"/>
                <w:sz w:val="12"/>
                <w:szCs w:val="12"/>
                <w:lang w:bidi="ar-SA"/>
              </w:rPr>
              <w:t>Կոնտուր շնչական, APL փականով և 0,5լ պարկով</w:t>
            </w:r>
            <w:r w:rsidRPr="00F509A8">
              <w:rPr>
                <w:rFonts w:ascii="Sylfaen" w:hAnsi="Sylfaen" w:cs="Calibri"/>
                <w:color w:val="000000"/>
                <w:sz w:val="12"/>
                <w:szCs w:val="12"/>
                <w:lang w:bidi="ar-SA"/>
              </w:rPr>
              <w:br/>
              <w:t>Կիսաբաց շնչական կոնտուր, ձեռքով ԹԱՇ-ի համար։ Կոնտուր- 0,5լ պահուստային պարկ, ճնշման սահմանափակման համար նախատեսվաց կարգավորվող փական՝ մանկական։ Հիվանդին միացվող անկյունային միակցիչ՝ 22М/15F, Luer Lock պոռտի առկայություն, հերմետիկ  "not  losing" փական</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Կցոր</w:t>
            </w:r>
            <w:r w:rsidRPr="00F509A8">
              <w:rPr>
                <w:rFonts w:ascii="Sylfaen" w:hAnsi="Sylfaen" w:cs="Calibri"/>
                <w:color w:val="000000"/>
                <w:sz w:val="12"/>
                <w:szCs w:val="12"/>
                <w:lang w:bidi="ar-SA"/>
              </w:rPr>
              <w:t>դիչ թարմ գազային խառնուրդի մատակարարման համար, երկ</w:t>
            </w:r>
            <w:r w:rsidRPr="00F509A8">
              <w:rPr>
                <w:rFonts w:ascii="MS Mincho" w:eastAsia="MS Mincho" w:hAnsi="MS Mincho" w:cs="MS Mincho"/>
                <w:color w:val="000000"/>
                <w:sz w:val="12"/>
                <w:szCs w:val="12"/>
                <w:lang w:bidi="ar-SA"/>
              </w:rPr>
              <w:t>․</w:t>
            </w:r>
            <w:r w:rsidRPr="00F509A8">
              <w:rPr>
                <w:rFonts w:ascii="Sylfaen" w:hAnsi="Sylfaen" w:cs="Calibri"/>
                <w:color w:val="000000"/>
                <w:sz w:val="12"/>
                <w:szCs w:val="12"/>
                <w:lang w:bidi="ar-SA"/>
              </w:rPr>
              <w:t xml:space="preserve"> 1,8</w:t>
            </w:r>
            <w:r w:rsidRPr="00F509A8">
              <w:rPr>
                <w:rFonts w:ascii="Sylfaen" w:hAnsi="Sylfaen" w:cs="Sylfaen"/>
                <w:color w:val="000000"/>
                <w:sz w:val="12"/>
                <w:szCs w:val="12"/>
                <w:lang w:bidi="ar-SA"/>
              </w:rPr>
              <w:t>մ</w:t>
            </w:r>
            <w:r w:rsidRPr="00F509A8">
              <w:rPr>
                <w:rFonts w:ascii="Sylfaen" w:hAnsi="Sylfaen" w:cs="Calibri"/>
                <w:color w:val="000000"/>
                <w:sz w:val="12"/>
                <w:szCs w:val="12"/>
                <w:lang w:bidi="ar-SA"/>
              </w:rPr>
              <w:t xml:space="preserve">, </w:t>
            </w:r>
            <w:r w:rsidRPr="00F509A8">
              <w:rPr>
                <w:rFonts w:ascii="Sylfaen" w:hAnsi="Sylfaen" w:cs="Sylfaen"/>
                <w:color w:val="000000"/>
                <w:sz w:val="12"/>
                <w:szCs w:val="12"/>
                <w:lang w:bidi="ar-SA"/>
              </w:rPr>
              <w:t>տրամագիծը</w:t>
            </w:r>
            <w:r w:rsidRPr="00F509A8">
              <w:rPr>
                <w:rFonts w:ascii="Sylfaen" w:hAnsi="Sylfaen" w:cs="Calibri"/>
                <w:color w:val="000000"/>
                <w:sz w:val="12"/>
                <w:szCs w:val="12"/>
                <w:lang w:bidi="ar-SA"/>
              </w:rPr>
              <w:t xml:space="preserve"> 10</w:t>
            </w:r>
            <w:r w:rsidRPr="00F509A8">
              <w:rPr>
                <w:rFonts w:ascii="Sylfaen" w:hAnsi="Sylfaen" w:cs="Sylfaen"/>
                <w:color w:val="000000"/>
                <w:sz w:val="12"/>
                <w:szCs w:val="12"/>
                <w:lang w:bidi="ar-SA"/>
              </w:rPr>
              <w:t>մմ։</w:t>
            </w:r>
            <w:r w:rsidRPr="00F509A8">
              <w:rPr>
                <w:rFonts w:ascii="Sylfaen" w:hAnsi="Sylfaen" w:cs="Calibri"/>
                <w:color w:val="000000"/>
                <w:sz w:val="12"/>
                <w:szCs w:val="12"/>
                <w:lang w:bidi="ar-SA"/>
              </w:rPr>
              <w:t xml:space="preserve">  Նյութը՝ պրոպիլեն, պոլիէթիլեն, էլաստոմեր, չի պարունակում լատեքս։</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100</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Կոնտուր շնչական, APL փականով և 0,5լ պարկով /2124/</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Կիսաբաց շնչական կոնտուր, ըստ դասակարգման MAPLESON C և ձեռքով ԹԱՇ-ի համար՚ Կոնտուր-0,5 լ պահուստային պարկ,ճնշման սահմանափակման համար նախատեսված կարգավորովող փական՝ մանակական. Հիվանդին միացվող անկյունային միակցիչ 22\M/15F, Luer Lock պորռտի առկայություն, հերմետիկ not losing փական՚\Կ/ցորդիչ թարմ գազային խառնուրդի մատակարարման համար, երկ.  1,8մ,տրամագիծը ոչ 10մմ՚ Նյութ՝ պրոպիլեն, պոլիէթիլեն, էլաստոմեր, չի պարունակում լատքս՚</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101</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Կոագուլոմետրի կյուվետներ /TECO Coatron X /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Կյուվետներ նախատեսված TECO Coatron X  մոդելի կոագուլոմետրի համար</w:t>
            </w:r>
            <w:proofErr w:type="gramStart"/>
            <w:r w:rsidRPr="00F509A8">
              <w:rPr>
                <w:rFonts w:ascii="Sylfaen" w:hAnsi="Sylfaen" w:cs="Calibri"/>
                <w:color w:val="000000"/>
                <w:sz w:val="12"/>
                <w:szCs w:val="12"/>
                <w:lang w:bidi="ar-SA"/>
              </w:rPr>
              <w:t xml:space="preserve"> :</w:t>
            </w:r>
            <w:proofErr w:type="gramEnd"/>
            <w:r w:rsidRPr="00F509A8">
              <w:rPr>
                <w:rFonts w:ascii="Sylfaen" w:hAnsi="Sylfaen" w:cs="Calibri"/>
                <w:color w:val="000000"/>
                <w:sz w:val="12"/>
                <w:szCs w:val="12"/>
                <w:lang w:bidi="ar-SA"/>
              </w:rPr>
              <w:t xml:space="preserve">üÇñÙ³ÛÇ Ýß³ÝÇ ³éÏ³ÛáõÃÛáõÝÁ: ISO 9001 և ISO 13485 սերտիֆիկատների առկայություն: </w:t>
            </w:r>
            <w:r w:rsidRPr="00F509A8">
              <w:rPr>
                <w:rFonts w:ascii="Sylfaen" w:hAnsi="Sylfaen" w:cs="Calibri"/>
                <w:color w:val="000000"/>
                <w:sz w:val="12"/>
                <w:szCs w:val="12"/>
                <w:lang w:bidi="ar-SA"/>
              </w:rPr>
              <w:br/>
              <w:t>For In Vitro Diagnostic only: Կամ համարժեք՚</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10000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10000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102</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Հասակաչափ </w:t>
            </w:r>
          </w:p>
        </w:tc>
        <w:tc>
          <w:tcPr>
            <w:tcW w:w="11493"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Մետաղական հասակաչափ  մինչև 250 սմ հասակի չափման հնարավորությամբ</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3</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5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103</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Հավանգ դեղատնային N 3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ճենապակե հավանգ, չափսը 90±3</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հատ</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49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104</w:t>
            </w:r>
          </w:p>
        </w:tc>
        <w:tc>
          <w:tcPr>
            <w:tcW w:w="284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Սպեղանի  3սմ * 500սմ                              </w:t>
            </w:r>
          </w:p>
        </w:tc>
        <w:tc>
          <w:tcPr>
            <w:tcW w:w="11493"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Լեյկոպլաստ: Տեսակը` </w:t>
            </w:r>
            <w:r w:rsidRPr="00F509A8">
              <w:rPr>
                <w:rFonts w:ascii="Sylfaen" w:hAnsi="Sylfaen" w:cs="Calibri"/>
                <w:color w:val="FF0000"/>
                <w:sz w:val="12"/>
                <w:szCs w:val="12"/>
                <w:lang w:bidi="ar-SA"/>
              </w:rPr>
              <w:t>հիպոալերգիկ,</w:t>
            </w:r>
            <w:r w:rsidRPr="00F509A8">
              <w:rPr>
                <w:rFonts w:ascii="Sylfaen" w:hAnsi="Sylfaen" w:cs="Calibri"/>
                <w:color w:val="000000"/>
                <w:sz w:val="12"/>
                <w:szCs w:val="12"/>
                <w:lang w:bidi="ar-SA"/>
              </w:rPr>
              <w:t xml:space="preserve">: Չափսերը` </w:t>
            </w:r>
            <w:r w:rsidRPr="00F509A8">
              <w:rPr>
                <w:rFonts w:ascii="Sylfaen" w:hAnsi="Sylfaen" w:cs="Calibri"/>
                <w:color w:val="FF0000"/>
                <w:sz w:val="12"/>
                <w:szCs w:val="12"/>
                <w:lang w:bidi="ar-SA"/>
              </w:rPr>
              <w:t>3սմx5մ,</w:t>
            </w:r>
            <w:r w:rsidRPr="00F509A8">
              <w:rPr>
                <w:rFonts w:ascii="Sylfaen" w:hAnsi="Sylfaen" w:cs="Calibri"/>
                <w:color w:val="000000"/>
                <w:sz w:val="12"/>
                <w:szCs w:val="12"/>
                <w:lang w:bidi="ar-SA"/>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r w:rsidR="00F509A8" w:rsidRPr="00F509A8" w:rsidTr="00F509A8">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105</w:t>
            </w:r>
          </w:p>
        </w:tc>
        <w:tc>
          <w:tcPr>
            <w:tcW w:w="284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Տեգադերմ 10*12 </w:t>
            </w:r>
          </w:p>
        </w:tc>
        <w:tc>
          <w:tcPr>
            <w:tcW w:w="11493"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rPr>
                <w:rFonts w:ascii="Sylfaen" w:hAnsi="Sylfaen" w:cs="Calibri"/>
                <w:color w:val="000000"/>
                <w:sz w:val="12"/>
                <w:szCs w:val="12"/>
                <w:lang w:bidi="ar-SA"/>
              </w:rPr>
            </w:pPr>
            <w:r w:rsidRPr="00F509A8">
              <w:rPr>
                <w:rFonts w:ascii="Sylfaen" w:hAnsi="Sylfaen" w:cs="Calibri"/>
                <w:color w:val="000000"/>
                <w:sz w:val="12"/>
                <w:szCs w:val="12"/>
                <w:lang w:bidi="ar-SA"/>
              </w:rPr>
              <w:t xml:space="preserve">Վիրակապ-թաղանթ պոլիուրետանային, ինքնակպչուն անջրաթափանց, հակամիկրոբային, “շնչող” 10x12սմ: Օգտագործվում է տարբեր վերքերի բուժման, վիրակապերի ֆիքսման համար: անհատական, ստերիլ փաթեթավորում: </w:t>
            </w:r>
          </w:p>
        </w:tc>
        <w:tc>
          <w:tcPr>
            <w:tcW w:w="960"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2"/>
                <w:szCs w:val="12"/>
                <w:lang w:bidi="ar-SA"/>
              </w:rPr>
            </w:pPr>
            <w:r w:rsidRPr="00F509A8">
              <w:rPr>
                <w:rFonts w:ascii="Sylfaen" w:hAnsi="Sylfaen" w:cs="Calibri"/>
                <w:color w:val="000000"/>
                <w:sz w:val="12"/>
                <w:szCs w:val="12"/>
                <w:lang w:bidi="ar-SA"/>
              </w:rPr>
              <w:t xml:space="preserve">հատ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F509A8" w:rsidRPr="00F509A8" w:rsidRDefault="00F509A8" w:rsidP="00F509A8">
            <w:pPr>
              <w:rPr>
                <w:rFonts w:ascii="Sylfaen" w:hAnsi="Sylfaen" w:cs="Calibri"/>
                <w:color w:val="000000"/>
                <w:sz w:val="22"/>
                <w:szCs w:val="22"/>
                <w:lang w:bidi="ar-SA"/>
              </w:rPr>
            </w:pPr>
            <w:r w:rsidRPr="00F509A8">
              <w:rPr>
                <w:rFonts w:ascii="Sylfaen" w:hAnsi="Sylfaen" w:cs="Calibri"/>
                <w:color w:val="000000"/>
                <w:sz w:val="22"/>
                <w:szCs w:val="22"/>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w:t>
            </w:r>
          </w:p>
        </w:tc>
        <w:tc>
          <w:tcPr>
            <w:tcW w:w="1027" w:type="dxa"/>
            <w:tcBorders>
              <w:top w:val="nil"/>
              <w:left w:val="nil"/>
              <w:bottom w:val="single" w:sz="4" w:space="0" w:color="auto"/>
              <w:right w:val="single" w:sz="4" w:space="0" w:color="auto"/>
            </w:tcBorders>
            <w:shd w:val="clear" w:color="auto" w:fill="auto"/>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Արտաշիսյան 46/1</w:t>
            </w:r>
          </w:p>
        </w:tc>
        <w:tc>
          <w:tcPr>
            <w:tcW w:w="960" w:type="dxa"/>
            <w:tcBorders>
              <w:top w:val="nil"/>
              <w:left w:val="nil"/>
              <w:bottom w:val="single" w:sz="4" w:space="0" w:color="auto"/>
              <w:right w:val="single" w:sz="4" w:space="0" w:color="auto"/>
            </w:tcBorders>
            <w:shd w:val="clear" w:color="auto" w:fill="auto"/>
            <w:noWrap/>
            <w:vAlign w:val="center"/>
            <w:hideMark/>
          </w:tcPr>
          <w:p w:rsidR="00F509A8" w:rsidRPr="00F509A8" w:rsidRDefault="00F509A8" w:rsidP="00F509A8">
            <w:pPr>
              <w:jc w:val="center"/>
              <w:rPr>
                <w:rFonts w:ascii="Sylfaen" w:hAnsi="Sylfaen" w:cs="Calibri"/>
                <w:color w:val="000000"/>
                <w:sz w:val="16"/>
                <w:szCs w:val="16"/>
                <w:lang w:bidi="ar-SA"/>
              </w:rPr>
            </w:pPr>
            <w:r w:rsidRPr="00F509A8">
              <w:rPr>
                <w:rFonts w:ascii="Sylfaen" w:hAnsi="Sylfaen" w:cs="Calibri"/>
                <w:color w:val="000000"/>
                <w:sz w:val="16"/>
                <w:szCs w:val="16"/>
                <w:lang w:bidi="ar-SA"/>
              </w:rPr>
              <w:t>200</w:t>
            </w:r>
          </w:p>
        </w:tc>
        <w:tc>
          <w:tcPr>
            <w:tcW w:w="960" w:type="dxa"/>
            <w:tcBorders>
              <w:top w:val="nil"/>
              <w:left w:val="nil"/>
              <w:bottom w:val="single" w:sz="4" w:space="0" w:color="auto"/>
              <w:right w:val="single" w:sz="4" w:space="0" w:color="auto"/>
            </w:tcBorders>
            <w:shd w:val="clear" w:color="auto" w:fill="auto"/>
            <w:vAlign w:val="bottom"/>
            <w:hideMark/>
          </w:tcPr>
          <w:p w:rsidR="00F509A8" w:rsidRPr="00F509A8" w:rsidRDefault="00F509A8" w:rsidP="00F509A8">
            <w:pPr>
              <w:jc w:val="center"/>
              <w:rPr>
                <w:rFonts w:ascii="Sylfaen" w:hAnsi="Sylfaen" w:cs="Calibri"/>
                <w:color w:val="000000"/>
                <w:sz w:val="14"/>
                <w:szCs w:val="14"/>
                <w:lang w:bidi="ar-SA"/>
              </w:rPr>
            </w:pPr>
            <w:r w:rsidRPr="00F509A8">
              <w:rPr>
                <w:rFonts w:ascii="Sylfaen" w:hAnsi="Sylfaen" w:cs="Calibri"/>
                <w:color w:val="000000"/>
                <w:sz w:val="14"/>
                <w:szCs w:val="14"/>
                <w:lang w:bidi="ar-SA"/>
              </w:rPr>
              <w:t>միևչև 25.12.2020թ.</w:t>
            </w:r>
          </w:p>
        </w:tc>
      </w:tr>
    </w:tbl>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Default="00F509A8" w:rsidP="00B46D58">
      <w:pPr>
        <w:widowControl w:val="0"/>
        <w:spacing w:after="160"/>
        <w:jc w:val="right"/>
        <w:rPr>
          <w:rFonts w:ascii="Sylfaen" w:hAnsi="Sylfaen"/>
          <w:i/>
          <w:sz w:val="20"/>
          <w:szCs w:val="20"/>
          <w:lang w:val="en-US"/>
        </w:rPr>
      </w:pPr>
    </w:p>
    <w:p w:rsidR="00F509A8" w:rsidRPr="00F509A8" w:rsidRDefault="00F509A8" w:rsidP="00B46D58">
      <w:pPr>
        <w:widowControl w:val="0"/>
        <w:spacing w:after="160"/>
        <w:jc w:val="right"/>
        <w:rPr>
          <w:rFonts w:ascii="Sylfaen" w:hAnsi="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590" w:rsidRDefault="00A82590">
      <w:r>
        <w:separator/>
      </w:r>
    </w:p>
  </w:endnote>
  <w:endnote w:type="continuationSeparator" w:id="0">
    <w:p w:rsidR="00A82590" w:rsidRDefault="00A8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007F8" w:rsidRPr="00C861E9" w:rsidRDefault="000007F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09A8">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590" w:rsidRDefault="00A82590">
      <w:r>
        <w:separator/>
      </w:r>
    </w:p>
  </w:footnote>
  <w:footnote w:type="continuationSeparator" w:id="0">
    <w:p w:rsidR="00A82590" w:rsidRDefault="00A82590">
      <w:r>
        <w:continuationSeparator/>
      </w:r>
    </w:p>
  </w:footnote>
  <w:footnote w:id="1">
    <w:p w:rsidR="000007F8" w:rsidRPr="00CD6B60" w:rsidRDefault="000007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7F8" w:rsidRPr="00CD6B60" w:rsidRDefault="000007F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07F8" w:rsidRPr="0049623A" w:rsidDel="00932115" w:rsidRDefault="000007F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0007F8" w:rsidRPr="008842CE" w:rsidRDefault="000007F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07F8" w:rsidRPr="000811C1" w:rsidRDefault="000007F8">
      <w:pPr>
        <w:pStyle w:val="FootnoteText"/>
        <w:rPr>
          <w:lang w:val="af-ZA"/>
        </w:rPr>
      </w:pPr>
    </w:p>
  </w:footnote>
  <w:footnote w:id="4">
    <w:p w:rsidR="000007F8" w:rsidRPr="0092041F" w:rsidRDefault="000007F8" w:rsidP="008A68A2">
      <w:pPr>
        <w:pStyle w:val="FootnoteText"/>
        <w:jc w:val="both"/>
        <w:rPr>
          <w:rFonts w:ascii="GHEA Grapalat" w:hAnsi="GHEA Grapalat"/>
          <w:i/>
        </w:rPr>
      </w:pPr>
    </w:p>
  </w:footnote>
  <w:footnote w:id="5">
    <w:p w:rsidR="000007F8" w:rsidRPr="00511966" w:rsidRDefault="000007F8" w:rsidP="008A68A2">
      <w:pPr>
        <w:pStyle w:val="FootnoteText"/>
        <w:jc w:val="both"/>
        <w:rPr>
          <w:rFonts w:ascii="GHEA Grapalat" w:hAnsi="GHEA Grapalat"/>
          <w:i/>
        </w:rPr>
      </w:pPr>
    </w:p>
  </w:footnote>
  <w:footnote w:id="6">
    <w:p w:rsidR="000007F8" w:rsidRPr="00A31673" w:rsidRDefault="000007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007F8" w:rsidRDefault="000007F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07F8" w:rsidRDefault="000007F8" w:rsidP="006B3E56">
      <w:pPr>
        <w:pStyle w:val="FootnoteText"/>
        <w:rPr>
          <w:rFonts w:asciiTheme="minorHAnsi" w:hAnsiTheme="minorHAnsi"/>
          <w:lang w:val="af-ZA"/>
        </w:rPr>
      </w:pPr>
    </w:p>
  </w:footnote>
  <w:footnote w:id="8">
    <w:p w:rsidR="000007F8" w:rsidRPr="00DC619D" w:rsidRDefault="000007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007F8" w:rsidRPr="00D3436F" w:rsidRDefault="000007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07F8" w:rsidRPr="00D3436F" w:rsidRDefault="000007F8">
      <w:pPr>
        <w:pStyle w:val="FootnoteText"/>
        <w:rPr>
          <w:lang w:val="es-ES"/>
        </w:rPr>
      </w:pPr>
    </w:p>
  </w:footnote>
  <w:footnote w:id="10">
    <w:p w:rsidR="000007F8" w:rsidRPr="008842CE" w:rsidRDefault="000007F8" w:rsidP="003D2FE2">
      <w:pPr>
        <w:pStyle w:val="FootnoteText"/>
        <w:jc w:val="both"/>
      </w:pPr>
    </w:p>
  </w:footnote>
  <w:footnote w:id="11">
    <w:p w:rsidR="000007F8" w:rsidRPr="008842CE" w:rsidRDefault="000007F8" w:rsidP="000A214C">
      <w:pPr>
        <w:pStyle w:val="FootnoteText"/>
        <w:jc w:val="both"/>
      </w:pPr>
    </w:p>
  </w:footnote>
  <w:footnote w:id="12">
    <w:p w:rsidR="000007F8" w:rsidRPr="00D3436F" w:rsidRDefault="000007F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0007F8" w:rsidRPr="00402BC3" w:rsidRDefault="000007F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07F8" w:rsidRPr="00552088" w:rsidRDefault="000007F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07F8" w:rsidRPr="00D3436F" w:rsidRDefault="000007F8">
      <w:pPr>
        <w:pStyle w:val="FootnoteText"/>
        <w:rPr>
          <w:lang w:val="hy-AM"/>
        </w:rPr>
      </w:pPr>
    </w:p>
  </w:footnote>
  <w:footnote w:id="14">
    <w:p w:rsidR="000007F8" w:rsidRPr="00D3436F" w:rsidRDefault="000007F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0007F8" w:rsidRPr="008842CE" w:rsidRDefault="000007F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7F8" w:rsidRPr="00D3436F" w:rsidRDefault="000007F8">
      <w:pPr>
        <w:pStyle w:val="FootnoteText"/>
        <w:rPr>
          <w:lang w:val="hy-AM"/>
        </w:rPr>
      </w:pPr>
    </w:p>
  </w:footnote>
  <w:footnote w:id="16">
    <w:p w:rsidR="000007F8" w:rsidRPr="008842CE" w:rsidRDefault="000007F8"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007F8" w:rsidRPr="008842CE" w:rsidRDefault="000007F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07F8" w:rsidRPr="00D3436F" w:rsidRDefault="000007F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7F8"/>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E3"/>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5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9E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85F"/>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DAB"/>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46ED8"/>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95F"/>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B63"/>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F8"/>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562"/>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511"/>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C2"/>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1F4"/>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2590"/>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E9E"/>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5C5"/>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43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9A8"/>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 w:type="paragraph" w:customStyle="1" w:styleId="xl76">
    <w:name w:val="xl76"/>
    <w:basedOn w:val="Normal"/>
    <w:rsid w:val="00F509A8"/>
    <w:pPr>
      <w:spacing w:before="100" w:beforeAutospacing="1" w:after="100" w:afterAutospacing="1"/>
      <w:jc w:val="center"/>
      <w:textAlignment w:val="center"/>
    </w:pPr>
    <w:rPr>
      <w:sz w:val="12"/>
      <w:szCs w:val="12"/>
      <w:lang w:bidi="ar-SA"/>
    </w:rPr>
  </w:style>
  <w:style w:type="paragraph" w:customStyle="1" w:styleId="xl77">
    <w:name w:val="xl77"/>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bidi="ar-SA"/>
    </w:rPr>
  </w:style>
  <w:style w:type="paragraph" w:customStyle="1" w:styleId="xl78">
    <w:name w:val="xl78"/>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4"/>
      <w:szCs w:val="14"/>
      <w:lang w:bidi="ar-SA"/>
    </w:rPr>
  </w:style>
  <w:style w:type="paragraph" w:customStyle="1" w:styleId="xl79">
    <w:name w:val="xl79"/>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4"/>
      <w:szCs w:val="14"/>
      <w:lang w:bidi="ar-SA"/>
    </w:rPr>
  </w:style>
  <w:style w:type="paragraph" w:customStyle="1" w:styleId="xl80">
    <w:name w:val="xl80"/>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2"/>
      <w:szCs w:val="12"/>
      <w:lang w:bidi="ar-SA"/>
    </w:rPr>
  </w:style>
  <w:style w:type="paragraph" w:customStyle="1" w:styleId="xl81">
    <w:name w:val="xl81"/>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2"/>
      <w:szCs w:val="12"/>
      <w:lang w:bidi="ar-SA"/>
    </w:rPr>
  </w:style>
  <w:style w:type="paragraph" w:customStyle="1" w:styleId="xl82">
    <w:name w:val="xl82"/>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0"/>
      <w:szCs w:val="10"/>
      <w:lang w:bidi="ar-SA"/>
    </w:rPr>
  </w:style>
  <w:style w:type="paragraph" w:customStyle="1" w:styleId="xl83">
    <w:name w:val="xl83"/>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0"/>
      <w:szCs w:val="10"/>
      <w:lang w:bidi="ar-SA"/>
    </w:rPr>
  </w:style>
  <w:style w:type="paragraph" w:customStyle="1" w:styleId="xl84">
    <w:name w:val="xl84"/>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2"/>
      <w:szCs w:val="12"/>
      <w:lang w:bidi="ar-SA"/>
    </w:rPr>
  </w:style>
  <w:style w:type="paragraph" w:customStyle="1" w:styleId="xl85">
    <w:name w:val="xl85"/>
    <w:basedOn w:val="Normal"/>
    <w:rsid w:val="00F509A8"/>
    <w:pPr>
      <w:spacing w:before="100" w:beforeAutospacing="1" w:after="100" w:afterAutospacing="1"/>
      <w:textAlignment w:val="center"/>
    </w:pPr>
    <w:rPr>
      <w:lang w:bidi="ar-SA"/>
    </w:rPr>
  </w:style>
  <w:style w:type="paragraph" w:customStyle="1" w:styleId="xl86">
    <w:name w:val="xl86"/>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bidi="ar-SA"/>
    </w:rPr>
  </w:style>
  <w:style w:type="paragraph" w:customStyle="1" w:styleId="xl87">
    <w:name w:val="xl87"/>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bidi="ar-SA"/>
    </w:rPr>
  </w:style>
  <w:style w:type="paragraph" w:customStyle="1" w:styleId="xl88">
    <w:name w:val="xl88"/>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bidi="ar-SA"/>
    </w:rPr>
  </w:style>
  <w:style w:type="paragraph" w:customStyle="1" w:styleId="xl89">
    <w:name w:val="xl89"/>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bidi="ar-SA"/>
    </w:rPr>
  </w:style>
  <w:style w:type="paragraph" w:customStyle="1" w:styleId="xl90">
    <w:name w:val="xl90"/>
    <w:basedOn w:val="Normal"/>
    <w:rsid w:val="00F509A8"/>
    <w:pPr>
      <w:spacing w:before="100" w:beforeAutospacing="1" w:after="100" w:afterAutospacing="1"/>
      <w:jc w:val="center"/>
      <w:textAlignment w:val="center"/>
    </w:pPr>
    <w:rPr>
      <w:sz w:val="16"/>
      <w:szCs w:val="16"/>
      <w:lang w:bidi="ar-SA"/>
    </w:rPr>
  </w:style>
  <w:style w:type="paragraph" w:customStyle="1" w:styleId="xl91">
    <w:name w:val="xl91"/>
    <w:basedOn w:val="Normal"/>
    <w:rsid w:val="00F509A8"/>
    <w:pPr>
      <w:pBdr>
        <w:bottom w:val="single" w:sz="4" w:space="0" w:color="auto"/>
      </w:pBdr>
      <w:spacing w:before="100" w:beforeAutospacing="1" w:after="100" w:afterAutospacing="1"/>
      <w:jc w:val="right"/>
      <w:textAlignment w:val="center"/>
    </w:pPr>
    <w:rPr>
      <w:rFonts w:ascii="Calibri" w:hAnsi="Calibri" w:cs="Calibri"/>
      <w:b/>
      <w:bCs/>
      <w:lang w:bidi="ar-SA"/>
    </w:rPr>
  </w:style>
  <w:style w:type="paragraph" w:customStyle="1" w:styleId="xl92">
    <w:name w:val="xl92"/>
    <w:basedOn w:val="Normal"/>
    <w:rsid w:val="00F509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2"/>
      <w:szCs w:val="1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5669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8489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49E0D-ADE1-4BF2-B9E3-1DD71A0B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70</Pages>
  <Words>21003</Words>
  <Characters>119721</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754</cp:revision>
  <cp:lastPrinted>2018-02-16T07:12:00Z</cp:lastPrinted>
  <dcterms:created xsi:type="dcterms:W3CDTF">2019-10-28T07:04:00Z</dcterms:created>
  <dcterms:modified xsi:type="dcterms:W3CDTF">2020-02-14T12:45:00Z</dcterms:modified>
</cp:coreProperties>
</file>